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right"/>
        <w:rPr>
          <w:rFonts w:ascii="Times New Roman" w:hAnsi="Times New Roman" w:cs="Times New Roman" w:eastAsia="Times New Roman"/>
          <w:color w:val="auto"/>
          <w:spacing w:val="0"/>
          <w:position w:val="0"/>
          <w:sz w:val="20"/>
          <w:shd w:fill="auto" w:val="clear"/>
        </w:rPr>
      </w:pPr>
      <w:r>
        <w:object w:dxaOrig="1052" w:dyaOrig="1296">
          <v:rect xmlns:o="urn:schemas-microsoft-com:office:office" xmlns:v="urn:schemas-microsoft-com:vml" id="rectole0000000000" style="width:52.600000pt;height:64.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200" w:after="0" w:line="240"/>
        <w:ind w:right="0" w:left="289" w:firstLine="0"/>
        <w:jc w:val="both"/>
        <w:rPr>
          <w:rFonts w:ascii="Calibri Light" w:hAnsi="Calibri Light" w:cs="Calibri Light" w:eastAsia="Calibri Light"/>
          <w:color w:val="auto"/>
          <w:spacing w:val="0"/>
          <w:position w:val="0"/>
          <w:sz w:val="43"/>
          <w:shd w:fill="auto" w:val="clear"/>
        </w:rPr>
      </w:pPr>
      <w:r>
        <w:rPr>
          <w:rFonts w:ascii="Calibri Light" w:hAnsi="Calibri Light" w:cs="Calibri Light" w:eastAsia="Calibri Light"/>
          <w:color w:val="698F8F"/>
          <w:spacing w:val="0"/>
          <w:position w:val="0"/>
          <w:sz w:val="43"/>
          <w:shd w:fill="auto" w:val="clear"/>
        </w:rPr>
        <w:t xml:space="preserve">Tartu Ülikooli</w:t>
      </w:r>
      <w:r>
        <w:rPr>
          <w:rFonts w:ascii="Calibri Light" w:hAnsi="Calibri Light" w:cs="Calibri Light" w:eastAsia="Calibri Light"/>
          <w:color w:val="698F8F"/>
          <w:spacing w:val="87"/>
          <w:position w:val="0"/>
          <w:sz w:val="43"/>
          <w:shd w:fill="auto" w:val="clear"/>
        </w:rPr>
        <w:t xml:space="preserve"> </w:t>
      </w:r>
      <w:r>
        <w:rPr>
          <w:rFonts w:ascii="Calibri Light" w:hAnsi="Calibri Light" w:cs="Calibri Light" w:eastAsia="Calibri Light"/>
          <w:color w:val="698F8F"/>
          <w:spacing w:val="0"/>
          <w:position w:val="0"/>
          <w:sz w:val="43"/>
          <w:shd w:fill="auto" w:val="clear"/>
        </w:rPr>
        <w:t xml:space="preserve">Ametiühing</w:t>
      </w:r>
    </w:p>
    <w:p>
      <w:pPr>
        <w:spacing w:before="0" w:after="0" w:line="240"/>
        <w:ind w:right="0" w:left="0" w:firstLine="0"/>
        <w:jc w:val="both"/>
        <w:rPr>
          <w:rFonts w:ascii="Calibri Light" w:hAnsi="Calibri Light" w:cs="Calibri Light" w:eastAsia="Calibri Light"/>
          <w:color w:val="auto"/>
          <w:spacing w:val="0"/>
          <w:position w:val="0"/>
          <w:sz w:val="20"/>
          <w:shd w:fill="auto" w:val="clear"/>
        </w:rPr>
      </w:pPr>
    </w:p>
    <w:p>
      <w:pPr>
        <w:spacing w:before="0" w:after="0" w:line="240"/>
        <w:ind w:right="0" w:left="0" w:firstLine="0"/>
        <w:jc w:val="both"/>
        <w:rPr>
          <w:rFonts w:ascii="Calibri Light" w:hAnsi="Calibri Light" w:cs="Calibri Light" w:eastAsia="Calibri Light"/>
          <w:color w:val="auto"/>
          <w:spacing w:val="0"/>
          <w:position w:val="0"/>
          <w:sz w:val="20"/>
          <w:shd w:fill="auto" w:val="clear"/>
        </w:rPr>
      </w:pPr>
    </w:p>
    <w:p>
      <w:pPr>
        <w:keepNext w:val="true"/>
        <w:spacing w:before="100" w:after="100" w:line="240"/>
        <w:ind w:right="0" w:left="0" w:firstLine="0"/>
        <w:jc w:val="both"/>
        <w:rPr>
          <w:rFonts w:ascii="Garamond" w:hAnsi="Garamond" w:cs="Garamond" w:eastAsia="Garamond"/>
          <w:b/>
          <w:color w:val="auto"/>
          <w:spacing w:val="0"/>
          <w:position w:val="0"/>
          <w:sz w:val="48"/>
          <w:shd w:fill="auto" w:val="clear"/>
        </w:rPr>
      </w:pPr>
      <w:r>
        <w:rPr>
          <w:rFonts w:ascii="Garamond" w:hAnsi="Garamond" w:cs="Garamond" w:eastAsia="Garamond"/>
          <w:b/>
          <w:color w:val="auto"/>
          <w:spacing w:val="0"/>
          <w:position w:val="0"/>
          <w:sz w:val="48"/>
          <w:shd w:fill="auto" w:val="clear"/>
        </w:rPr>
        <w:t xml:space="preserve">Tartu Ülikooli Ametiühingu põhikiri</w:t>
      </w:r>
    </w:p>
    <w:p>
      <w:pPr>
        <w:keepNext w:val="true"/>
        <w:spacing w:before="100" w:after="100" w:line="240"/>
        <w:ind w:right="0" w:left="0" w:firstLine="0"/>
        <w:jc w:val="both"/>
        <w:rPr>
          <w:rFonts w:ascii="Garamond" w:hAnsi="Garamond" w:cs="Garamond" w:eastAsia="Garamond"/>
          <w:b/>
          <w:color w:val="auto"/>
          <w:spacing w:val="0"/>
          <w:position w:val="0"/>
          <w:sz w:val="32"/>
          <w:shd w:fill="auto" w:val="clear"/>
        </w:rPr>
      </w:pPr>
      <w:r>
        <w:rPr>
          <w:rFonts w:ascii="Garamond" w:hAnsi="Garamond" w:cs="Garamond" w:eastAsia="Garamond"/>
          <w:b/>
          <w:color w:val="auto"/>
          <w:spacing w:val="0"/>
          <w:position w:val="0"/>
          <w:sz w:val="32"/>
          <w:shd w:fill="auto" w:val="clear"/>
        </w:rPr>
        <w:t xml:space="preserve">1 Üldsätted</w:t>
      </w:r>
    </w:p>
    <w:p>
      <w:pPr>
        <w:keepNext w:val="true"/>
        <w:spacing w:before="100" w:after="100" w:line="240"/>
        <w:ind w:right="0" w:left="0" w:firstLine="0"/>
        <w:jc w:val="both"/>
        <w:rPr>
          <w:rFonts w:ascii="Garamond" w:hAnsi="Garamond" w:cs="Garamond" w:eastAsia="Garamond"/>
          <w:b/>
          <w:color w:val="auto"/>
          <w:spacing w:val="0"/>
          <w:position w:val="0"/>
          <w:sz w:val="28"/>
          <w:shd w:fill="auto" w:val="clear"/>
        </w:rPr>
      </w:pPr>
      <w:r>
        <w:rPr>
          <w:rFonts w:ascii="Garamond" w:hAnsi="Garamond" w:cs="Garamond" w:eastAsia="Garamond"/>
          <w:b/>
          <w:color w:val="auto"/>
          <w:spacing w:val="0"/>
          <w:position w:val="0"/>
          <w:sz w:val="28"/>
          <w:shd w:fill="auto" w:val="clear"/>
        </w:rPr>
        <w:t xml:space="preserve">§ 1. Mõiste, eesmärk ja õigusvõime</w:t>
      </w:r>
    </w:p>
    <w:p>
      <w:pPr>
        <w:keepNext w:val="true"/>
        <w:tabs>
          <w:tab w:val="left" w:pos="360" w:leader="none"/>
        </w:tabs>
        <w:spacing w:before="100" w:after="10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Tartu Ülikooli Ametiühing on liikmelisusel põhinev töötajate vabatahtlik ühendus, mille eesmärgiks on tegutseda Tartu Ülikooli ja tema personali hüvanguks, sealhulgas kaitsta ja esindada oma liikmete töö-, ameti- ja kutsealaseid, majanduslikke ja sotsiaalseid õigusi ja huvisid.</w:t>
      </w:r>
    </w:p>
    <w:p>
      <w:pPr>
        <w:keepNext w:val="true"/>
        <w:tabs>
          <w:tab w:val="left" w:pos="360" w:leader="none"/>
        </w:tabs>
        <w:spacing w:before="100" w:after="10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Tartu Ülikooli Ametiühing on eraõiguslik juriidiline isik, tal on iseseisev eelarve, pangaarve, pitsat ja sümboolika. </w:t>
      </w:r>
    </w:p>
    <w:p>
      <w:pPr>
        <w:keepNext w:val="true"/>
        <w:spacing w:before="100" w:after="100" w:line="240"/>
        <w:ind w:right="0" w:left="0" w:firstLine="0"/>
        <w:jc w:val="both"/>
        <w:rPr>
          <w:rFonts w:ascii="Garamond" w:hAnsi="Garamond" w:cs="Garamond" w:eastAsia="Garamond"/>
          <w:b/>
          <w:color w:val="auto"/>
          <w:spacing w:val="0"/>
          <w:position w:val="0"/>
          <w:sz w:val="28"/>
          <w:shd w:fill="auto" w:val="clear"/>
        </w:rPr>
      </w:pPr>
      <w:r>
        <w:rPr>
          <w:rFonts w:ascii="Garamond" w:hAnsi="Garamond" w:cs="Garamond" w:eastAsia="Garamond"/>
          <w:b/>
          <w:color w:val="auto"/>
          <w:spacing w:val="0"/>
          <w:position w:val="0"/>
          <w:sz w:val="28"/>
          <w:shd w:fill="auto" w:val="clear"/>
        </w:rPr>
        <w:t xml:space="preserve">§ 2. Nimi ja asukoht</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(1) Tartu Ülikooli Ametiühingu nimi on "Tartu Ülikooli Ametiühing", lühendatult "TÜ AÜ", edaspidi käesolevas tekstis "ametiühing".</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(2) Tartu Ülikooli Ametiühingu nimi inglise keeles on "Tartu University Faculty Association", lühendatult "TUFA".</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(3) Ametiühing asub Tartus.</w:t>
      </w:r>
    </w:p>
    <w:p>
      <w:pPr>
        <w:keepNext w:val="true"/>
        <w:spacing w:before="100" w:after="100" w:line="240"/>
        <w:ind w:right="0" w:left="0" w:firstLine="0"/>
        <w:jc w:val="both"/>
        <w:rPr>
          <w:rFonts w:ascii="Garamond" w:hAnsi="Garamond" w:cs="Garamond" w:eastAsia="Garamond"/>
          <w:b/>
          <w:color w:val="auto"/>
          <w:spacing w:val="0"/>
          <w:position w:val="0"/>
          <w:sz w:val="28"/>
          <w:shd w:fill="auto" w:val="clear"/>
        </w:rPr>
      </w:pPr>
      <w:r>
        <w:rPr>
          <w:rFonts w:ascii="Garamond" w:hAnsi="Garamond" w:cs="Garamond" w:eastAsia="Garamond"/>
          <w:b/>
          <w:color w:val="auto"/>
          <w:spacing w:val="0"/>
          <w:position w:val="0"/>
          <w:sz w:val="28"/>
          <w:shd w:fill="auto" w:val="clear"/>
        </w:rPr>
        <w:t xml:space="preserve">§ 3. Eesmärkide saavutamise vahendid</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Oma eesmärkide saavutamiseks ametiühing:</w:t>
        <w:br/>
        <w:t xml:space="preserve">1) peab Tartu Ülikooli rektori või ülikooli valitsuse esindajatega läbirääkimisi ja sõlmib kollektiivlepinguid töösuhteid, töö tasustamist, täiendõpet ja töötingimusi puudutavates küsimustes, samuti muudes üldise tähendusega kutsealastes ja sotsiaalsetes küsimustes;</w:t>
        <w:br/>
        <w:t xml:space="preserve">2) täiustab oma liikmete kutse- ja ametialast organiseeritust, toetab algorganisatsioonide tegevust;</w:t>
        <w:br/>
        <w:t xml:space="preserve">3) korraldab koosolekuid ja arutelusid, eesmärkidele vastavat info- ja kirjastustegevust;</w:t>
        <w:br/>
        <w:t xml:space="preserve">4) viib läbi küsitlusi ja uuringuid oma liikmete sotsiaalmajandusliku olukorra selgitamiseks;</w:t>
        <w:br/>
        <w:t xml:space="preserve">5) jälgib kõrg- ja kraadiharidusega inimeste tööturu olukorda ja püüab tugevdada oma liikmete konkurentsivõimet tööturul;</w:t>
        <w:br/>
        <w:t xml:space="preserve">6) korraldab väljaõpet oma liikmetele;</w:t>
        <w:br/>
        <w:t xml:space="preserve">7) osutab oma liikmetele juriidilist, materiaalset ja moraalset abi ning nende heaolu ja konkurentsivõimet suurendavaid teenuseid;</w:t>
        <w:br/>
        <w:t xml:space="preserve">8) arendab koostööd teiste ülikoolide ametiühingutega Eestis ja välismaal ning ametiühingutega Tartus.</w:t>
      </w:r>
    </w:p>
    <w:p>
      <w:pPr>
        <w:keepNext w:val="true"/>
        <w:spacing w:before="100" w:after="100" w:line="240"/>
        <w:ind w:right="0" w:left="0" w:firstLine="0"/>
        <w:jc w:val="both"/>
        <w:rPr>
          <w:rFonts w:ascii="Garamond" w:hAnsi="Garamond" w:cs="Garamond" w:eastAsia="Garamond"/>
          <w:b/>
          <w:color w:val="auto"/>
          <w:spacing w:val="0"/>
          <w:position w:val="0"/>
          <w:sz w:val="28"/>
          <w:shd w:fill="auto" w:val="clear"/>
        </w:rPr>
      </w:pPr>
      <w:r>
        <w:rPr>
          <w:rFonts w:ascii="Garamond" w:hAnsi="Garamond" w:cs="Garamond" w:eastAsia="Garamond"/>
          <w:b/>
          <w:color w:val="auto"/>
          <w:spacing w:val="0"/>
          <w:position w:val="0"/>
          <w:sz w:val="28"/>
          <w:shd w:fill="auto" w:val="clear"/>
        </w:rPr>
        <w:t xml:space="preserve">§ 4. Ametiühingu vara ja selle kasutamine</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(1) Ametiühingu vara ja rahalised vahendid moodustuvad liikmemaksudest, laekumistest ettevõtetelt ja organisatsioonidelt, annetustest ja seadusega lubatud majandustegevusest saadud tuludest ja muust varast.</w:t>
        <w:br/>
        <w:t xml:space="preserve">(2) Ametiühingu rahalisi vahendeid ja vara kasutatakse tema liikmete vajadusteks, juhtimisorganite tegevuse finantseerimiseks ning muuks otstarbeks vastavalt kinnitatud eelarvele ja  põhikirjalistele eesmärkidele.</w:t>
        <w:br/>
        <w:t xml:space="preserve">(3) Ametiühing võib arendada seadusega lubatud majandustegevust, asutada heategevuslikke ja muid fonde. </w:t>
        <w:br/>
        <w:t xml:space="preserve">(4) Ametiühing võib omada kinnisvara ja sooritada kinnisvaratehinguid.</w:t>
        <w:br/>
        <w:t xml:space="preserve">(5) Ametiühing hoiab oma raha enda poolt valitud pankades, samuti teistes usaldusväärsetes finantsasutustes, võib omada aktsiaid, anda laenu oma liikmetele ja korraldada seaduses ettenähtud korras loteriisid.</w:t>
      </w:r>
    </w:p>
    <w:p>
      <w:pPr>
        <w:keepNext w:val="true"/>
        <w:spacing w:before="100" w:after="100" w:line="240"/>
        <w:ind w:right="0" w:left="0" w:firstLine="0"/>
        <w:jc w:val="both"/>
        <w:rPr>
          <w:rFonts w:ascii="Garamond" w:hAnsi="Garamond" w:cs="Garamond" w:eastAsia="Garamond"/>
          <w:b/>
          <w:color w:val="auto"/>
          <w:spacing w:val="0"/>
          <w:position w:val="0"/>
          <w:sz w:val="32"/>
          <w:shd w:fill="auto" w:val="clear"/>
        </w:rPr>
      </w:pPr>
      <w:r>
        <w:rPr>
          <w:rFonts w:ascii="Garamond" w:hAnsi="Garamond" w:cs="Garamond" w:eastAsia="Garamond"/>
          <w:b/>
          <w:color w:val="auto"/>
          <w:spacing w:val="0"/>
          <w:position w:val="0"/>
          <w:sz w:val="32"/>
          <w:shd w:fill="auto" w:val="clear"/>
        </w:rPr>
        <w:t xml:space="preserve">II Ametiühingu liikmed</w:t>
      </w:r>
    </w:p>
    <w:p>
      <w:pPr>
        <w:keepNext w:val="true"/>
        <w:spacing w:before="100" w:after="100" w:line="240"/>
        <w:ind w:right="0" w:left="0" w:firstLine="0"/>
        <w:jc w:val="both"/>
        <w:rPr>
          <w:rFonts w:ascii="Garamond" w:hAnsi="Garamond" w:cs="Garamond" w:eastAsia="Garamond"/>
          <w:b/>
          <w:color w:val="auto"/>
          <w:spacing w:val="0"/>
          <w:position w:val="0"/>
          <w:sz w:val="28"/>
          <w:shd w:fill="auto" w:val="clear"/>
        </w:rPr>
      </w:pPr>
      <w:r>
        <w:rPr>
          <w:rFonts w:ascii="Garamond" w:hAnsi="Garamond" w:cs="Garamond" w:eastAsia="Garamond"/>
          <w:b/>
          <w:color w:val="auto"/>
          <w:spacing w:val="0"/>
          <w:position w:val="0"/>
          <w:sz w:val="28"/>
          <w:shd w:fill="auto" w:val="clear"/>
        </w:rPr>
        <w:t xml:space="preserve">§ 5. Liikmed</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(1) Ametiühingu liikmeteks võib olla Tartu Ülikooli iga õppejõud, teadur, teenistuja, magistrant </w:t>
      </w:r>
      <w:r>
        <w:rPr>
          <w:rFonts w:ascii="Garamond" w:hAnsi="Garamond" w:cs="Garamond" w:eastAsia="Garamond"/>
          <w:color w:val="000000"/>
          <w:spacing w:val="0"/>
          <w:position w:val="0"/>
          <w:sz w:val="24"/>
          <w:shd w:fill="auto" w:val="clear"/>
        </w:rPr>
        <w:t xml:space="preserve">ja</w:t>
      </w:r>
      <w:r>
        <w:rPr>
          <w:rFonts w:ascii="Garamond" w:hAnsi="Garamond" w:cs="Garamond" w:eastAsia="Garamond"/>
          <w:color w:val="auto"/>
          <w:spacing w:val="0"/>
          <w:position w:val="0"/>
          <w:sz w:val="24"/>
          <w:shd w:fill="auto" w:val="clear"/>
        </w:rPr>
        <w:t xml:space="preserve"> doktorant, kes kohustub täitma ametiühingu põhikirja ja tasub käesolevas põhikirjas ette nähtud korras ja suuruses liikmemaksu.</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(2) Tartu Ülikooli Ametiühingu liikmed võivad pärast pensionile jäämist ja Tartu Ülikooliga töölepingu lõpetamist kuuluda Tartu Ülikooli Ametiühingusse seeniorliikmetena. Seeniorliikmeks ei saa olla isik, kes pole olnud ametiühingu liige.</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(3) Tartu Ülikoolis töötuks jäänud isikud võivad jääda ametiühingu liikmeks edasi kuni uuele töökohale asumiseni.</w:t>
      </w:r>
    </w:p>
    <w:p>
      <w:pPr>
        <w:keepNext w:val="true"/>
        <w:spacing w:before="100" w:after="100" w:line="240"/>
        <w:ind w:right="0" w:left="0" w:firstLine="0"/>
        <w:jc w:val="both"/>
        <w:rPr>
          <w:rFonts w:ascii="Garamond" w:hAnsi="Garamond" w:cs="Garamond" w:eastAsia="Garamond"/>
          <w:b/>
          <w:color w:val="auto"/>
          <w:spacing w:val="0"/>
          <w:position w:val="0"/>
          <w:sz w:val="28"/>
          <w:shd w:fill="auto" w:val="clear"/>
        </w:rPr>
      </w:pPr>
      <w:r>
        <w:rPr>
          <w:rFonts w:ascii="Garamond" w:hAnsi="Garamond" w:cs="Garamond" w:eastAsia="Garamond"/>
          <w:b/>
          <w:color w:val="auto"/>
          <w:spacing w:val="0"/>
          <w:position w:val="0"/>
          <w:sz w:val="28"/>
          <w:shd w:fill="auto" w:val="clear"/>
        </w:rPr>
        <w:t xml:space="preserve">§ 6. Liikmeks vastuvõtmine</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(1) Ametiühingu liikmeks võetakse vastu kirjaliku avalduse alusel </w:t>
      </w:r>
      <w:r>
        <w:rPr>
          <w:rFonts w:ascii="Garamond" w:hAnsi="Garamond" w:cs="Garamond" w:eastAsia="Garamond"/>
          <w:color w:val="000000"/>
          <w:spacing w:val="0"/>
          <w:position w:val="0"/>
          <w:sz w:val="24"/>
          <w:shd w:fill="auto" w:val="clear"/>
        </w:rPr>
        <w:t xml:space="preserve">ametiühingu juhatuse</w:t>
      </w:r>
      <w:r>
        <w:rPr>
          <w:rFonts w:ascii="Garamond" w:hAnsi="Garamond" w:cs="Garamond" w:eastAsia="Garamond"/>
          <w:color w:val="auto"/>
          <w:spacing w:val="0"/>
          <w:position w:val="0"/>
          <w:sz w:val="24"/>
          <w:shd w:fill="auto" w:val="clear"/>
        </w:rPr>
        <w:t xml:space="preserve"> otsusega. Kuuluvust liikmeskonda tõendatakse ametiühingu arvestusdokumentidega.</w:t>
        <w:br/>
        <w:t xml:space="preserve">(2) Kui ametiühingu</w:t>
      </w:r>
      <w:r>
        <w:rPr>
          <w:rFonts w:ascii="Garamond" w:hAnsi="Garamond" w:cs="Garamond" w:eastAsia="Garamond"/>
          <w:color w:val="000000"/>
          <w:spacing w:val="0"/>
          <w:position w:val="0"/>
          <w:sz w:val="24"/>
          <w:shd w:fill="auto" w:val="clear"/>
        </w:rPr>
        <w:t xml:space="preserve"> juhatus</w:t>
      </w:r>
      <w:r>
        <w:rPr>
          <w:rFonts w:ascii="Garamond" w:hAnsi="Garamond" w:cs="Garamond" w:eastAsia="Garamond"/>
          <w:color w:val="auto"/>
          <w:spacing w:val="0"/>
          <w:position w:val="0"/>
          <w:sz w:val="24"/>
          <w:shd w:fill="auto" w:val="clear"/>
        </w:rPr>
        <w:t xml:space="preserve"> keeldub taotlejat liikmeks vastu võtmast, võib taotleja nõuda, et tema liikmestaatuse otsustab üldkoosolek. </w:t>
      </w:r>
    </w:p>
    <w:p>
      <w:pPr>
        <w:keepNext w:val="true"/>
        <w:spacing w:before="100" w:after="100" w:line="240"/>
        <w:ind w:right="0" w:left="0" w:firstLine="0"/>
        <w:jc w:val="both"/>
        <w:rPr>
          <w:rFonts w:ascii="Garamond" w:hAnsi="Garamond" w:cs="Garamond" w:eastAsia="Garamond"/>
          <w:b/>
          <w:color w:val="auto"/>
          <w:spacing w:val="0"/>
          <w:position w:val="0"/>
          <w:sz w:val="28"/>
          <w:shd w:fill="auto" w:val="clear"/>
        </w:rPr>
      </w:pPr>
      <w:r>
        <w:rPr>
          <w:rFonts w:ascii="Garamond" w:hAnsi="Garamond" w:cs="Garamond" w:eastAsia="Garamond"/>
          <w:b/>
          <w:color w:val="auto"/>
          <w:spacing w:val="0"/>
          <w:position w:val="0"/>
          <w:sz w:val="28"/>
          <w:shd w:fill="auto" w:val="clear"/>
        </w:rPr>
        <w:t xml:space="preserve">§ 7. Liikme väljaastumine ja väljaarvamine</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(1) Liige loetakse ametiühingust välja astunuks avalduse esitamises päevast ametiühingu </w:t>
      </w:r>
      <w:r>
        <w:rPr>
          <w:rFonts w:ascii="Garamond" w:hAnsi="Garamond" w:cs="Garamond" w:eastAsia="Garamond"/>
          <w:color w:val="000000"/>
          <w:spacing w:val="0"/>
          <w:position w:val="0"/>
          <w:sz w:val="24"/>
          <w:shd w:fill="auto" w:val="clear"/>
        </w:rPr>
        <w:t xml:space="preserve">juhatusele</w:t>
      </w:r>
      <w:r>
        <w:rPr>
          <w:rFonts w:ascii="Garamond" w:hAnsi="Garamond" w:cs="Garamond" w:eastAsia="Garamond"/>
          <w:color w:val="auto"/>
          <w:spacing w:val="0"/>
          <w:position w:val="0"/>
          <w:sz w:val="24"/>
          <w:shd w:fill="auto" w:val="clear"/>
        </w:rPr>
        <w:t xml:space="preserve"> või avalduses märgitud ajast.</w:t>
        <w:br/>
        <w:t xml:space="preserve">(2) Ametiühingust väljaarvamise algatab ametiühingu </w:t>
      </w:r>
      <w:r>
        <w:rPr>
          <w:rFonts w:ascii="Garamond" w:hAnsi="Garamond" w:cs="Garamond" w:eastAsia="Garamond"/>
          <w:color w:val="000000"/>
          <w:spacing w:val="0"/>
          <w:position w:val="0"/>
          <w:sz w:val="24"/>
          <w:shd w:fill="auto" w:val="clear"/>
        </w:rPr>
        <w:t xml:space="preserve">juhatus</w:t>
      </w:r>
      <w:r>
        <w:rPr>
          <w:rFonts w:ascii="Garamond" w:hAnsi="Garamond" w:cs="Garamond" w:eastAsia="Garamond"/>
          <w:color w:val="auto"/>
          <w:spacing w:val="0"/>
          <w:position w:val="0"/>
          <w:sz w:val="24"/>
          <w:shd w:fill="auto" w:val="clear"/>
        </w:rPr>
        <w:t xml:space="preserve">. </w:t>
      </w:r>
      <w:r>
        <w:rPr>
          <w:rFonts w:ascii="Garamond" w:hAnsi="Garamond" w:cs="Garamond" w:eastAsia="Garamond"/>
          <w:color w:val="000000"/>
          <w:spacing w:val="0"/>
          <w:position w:val="0"/>
          <w:sz w:val="24"/>
          <w:shd w:fill="auto" w:val="clear"/>
        </w:rPr>
        <w:t xml:space="preserve">Juhatus</w:t>
      </w:r>
      <w:r>
        <w:rPr>
          <w:rFonts w:ascii="Garamond" w:hAnsi="Garamond" w:cs="Garamond" w:eastAsia="Garamond"/>
          <w:color w:val="auto"/>
          <w:spacing w:val="0"/>
          <w:position w:val="0"/>
          <w:sz w:val="24"/>
          <w:shd w:fill="auto" w:val="clear"/>
        </w:rPr>
        <w:t xml:space="preserve"> võib liikme välja arvata käesoleva põhikirja § 10 loetletud kohustuste rikkumisel.</w:t>
        <w:br/>
        <w:t xml:space="preserve">(3) Liikmelisuse lõppemisel kuu kestel peab põhikirjaga ettenähtud liikmemaksu tasuma kogu jooksva kuu eest. Ametiühingust välja arvatud liikmele tuleb tema ametiühingust väljaarvamise otsuse tegemisest ja selle põhjustest viivitamatult kirjalikult teatada. </w:t>
        <w:br/>
        <w:t xml:space="preserve">(4) Liige võib nõuda väljaarvamise otsustamist ametiühingu üldkoosoleku poolt.</w:t>
        <w:br/>
        <w:t xml:space="preserve">(5) Isikul, kelle liikmelisus ametiühingus on lõppenud, ei ole õigusi ametiühingu varale.</w:t>
        <w:br/>
        <w:t xml:space="preserve">(6) Ametiühingu liikmed, kelle tööleping Tartu Ülikooliga on lõppenud, loetakse üldjuhul ametiühingust lahkunuks. Liikmelisuse säilitamiseks seeniorliikmena on pensionäridel vaja esitada ametiühingu </w:t>
      </w:r>
      <w:r>
        <w:rPr>
          <w:rFonts w:ascii="Garamond" w:hAnsi="Garamond" w:cs="Garamond" w:eastAsia="Garamond"/>
          <w:color w:val="000000"/>
          <w:spacing w:val="0"/>
          <w:position w:val="0"/>
          <w:sz w:val="24"/>
          <w:shd w:fill="auto" w:val="clear"/>
        </w:rPr>
        <w:t xml:space="preserve">juhatusele</w:t>
      </w:r>
      <w:r>
        <w:rPr>
          <w:rFonts w:ascii="Garamond" w:hAnsi="Garamond" w:cs="Garamond" w:eastAsia="Garamond"/>
          <w:color w:val="auto"/>
          <w:spacing w:val="0"/>
          <w:position w:val="0"/>
          <w:sz w:val="24"/>
          <w:shd w:fill="auto" w:val="clear"/>
        </w:rPr>
        <w:t xml:space="preserve"> vastav avaldus. Isikud, kelle tööleping ülikooliga lõpetati nende süülise käitumise tõttu, kaotavad oma liikmelisuse automaatselt. </w:t>
      </w:r>
    </w:p>
    <w:p>
      <w:pPr>
        <w:keepNext w:val="true"/>
        <w:spacing w:before="100" w:after="100" w:line="240"/>
        <w:ind w:right="0" w:left="0" w:firstLine="0"/>
        <w:jc w:val="both"/>
        <w:rPr>
          <w:rFonts w:ascii="Garamond" w:hAnsi="Garamond" w:cs="Garamond" w:eastAsia="Garamond"/>
          <w:b/>
          <w:color w:val="auto"/>
          <w:spacing w:val="0"/>
          <w:position w:val="0"/>
          <w:sz w:val="28"/>
          <w:shd w:fill="auto" w:val="clear"/>
        </w:rPr>
      </w:pPr>
      <w:r>
        <w:rPr>
          <w:rFonts w:ascii="Garamond" w:hAnsi="Garamond" w:cs="Garamond" w:eastAsia="Garamond"/>
          <w:b/>
          <w:color w:val="auto"/>
          <w:spacing w:val="0"/>
          <w:position w:val="0"/>
          <w:sz w:val="28"/>
          <w:shd w:fill="auto" w:val="clear"/>
        </w:rPr>
        <w:t xml:space="preserve">§ 8. Liikme õigused</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2"/>
          <w:shd w:fill="auto" w:val="clear"/>
        </w:rPr>
        <w:t xml:space="preserve">(</w:t>
      </w:r>
      <w:r>
        <w:rPr>
          <w:rFonts w:ascii="Garamond" w:hAnsi="Garamond" w:cs="Garamond" w:eastAsia="Garamond"/>
          <w:color w:val="auto"/>
          <w:spacing w:val="0"/>
          <w:position w:val="0"/>
          <w:sz w:val="24"/>
          <w:shd w:fill="auto" w:val="clear"/>
        </w:rPr>
        <w:t xml:space="preserve">1) Ametiühingu liikmel on õigus:</w:t>
        <w:br/>
        <w:t xml:space="preserve">1) saada ametiühingult õigusabi küsimustes, mis on seotud töösuhete, ajutise- või alalise töövõimetuse,</w:t>
      </w:r>
      <w:r>
        <w:rPr>
          <w:rFonts w:ascii="Garamond" w:hAnsi="Garamond" w:cs="Garamond" w:eastAsia="Garamond"/>
          <w:b/>
          <w:color w:val="auto"/>
          <w:spacing w:val="0"/>
          <w:position w:val="0"/>
          <w:sz w:val="24"/>
          <w:shd w:fill="auto" w:val="clear"/>
        </w:rPr>
        <w:t xml:space="preserve"> </w:t>
      </w:r>
      <w:r>
        <w:rPr>
          <w:rFonts w:ascii="Garamond" w:hAnsi="Garamond" w:cs="Garamond" w:eastAsia="Garamond"/>
          <w:color w:val="auto"/>
          <w:spacing w:val="0"/>
          <w:position w:val="0"/>
          <w:sz w:val="24"/>
          <w:shd w:fill="auto" w:val="clear"/>
        </w:rPr>
        <w:t xml:space="preserve">täiendkoolituse või kvalifikatsiooni tõstmise,</w:t>
      </w:r>
      <w:r>
        <w:rPr>
          <w:rFonts w:ascii="Garamond" w:hAnsi="Garamond" w:cs="Garamond" w:eastAsia="Garamond"/>
          <w:b/>
          <w:color w:val="auto"/>
          <w:spacing w:val="0"/>
          <w:position w:val="0"/>
          <w:sz w:val="24"/>
          <w:shd w:fill="auto" w:val="clear"/>
        </w:rPr>
        <w:t xml:space="preserve"> </w:t>
      </w:r>
      <w:r>
        <w:rPr>
          <w:rFonts w:ascii="Garamond" w:hAnsi="Garamond" w:cs="Garamond" w:eastAsia="Garamond"/>
          <w:color w:val="auto"/>
          <w:spacing w:val="0"/>
          <w:position w:val="0"/>
          <w:sz w:val="24"/>
          <w:shd w:fill="auto" w:val="clear"/>
        </w:rPr>
        <w:t xml:space="preserve">sotsiaalsete tagatiste, pensionile või töötuks jäämisega;</w:t>
        <w:br/>
        <w:t xml:space="preserve">2) võtta osa liikmetele korraldatavast ametiühingualasest koolitusest;</w:t>
        <w:br/>
        <w:t xml:space="preserve">3) võtta osa soodustingimustel ametiühingu poolt korraldatavast tööalasest või vabahariduskoolitusest;</w:t>
        <w:br/>
        <w:t xml:space="preserve">4) võtta osa ametiühingu tegevusest ja tema poolt korraldatavatest üritustest;</w:t>
        <w:br/>
        <w:t xml:space="preserve">5) saada informatsiooni ametiühingu tööst, vastuvõetud otsustest, tegevuskavast;</w:t>
        <w:br/>
        <w:t xml:space="preserve">6) võtta sõnaõigusega osa ametiühingu </w:t>
      </w:r>
      <w:r>
        <w:rPr>
          <w:rFonts w:ascii="Garamond" w:hAnsi="Garamond" w:cs="Garamond" w:eastAsia="Garamond"/>
          <w:color w:val="000000"/>
          <w:spacing w:val="0"/>
          <w:position w:val="0"/>
          <w:sz w:val="24"/>
          <w:shd w:fill="auto" w:val="clear"/>
        </w:rPr>
        <w:t xml:space="preserve">juhatuse</w:t>
      </w:r>
      <w:r>
        <w:rPr>
          <w:rFonts w:ascii="Garamond" w:hAnsi="Garamond" w:cs="Garamond" w:eastAsia="Garamond"/>
          <w:color w:val="auto"/>
          <w:spacing w:val="0"/>
          <w:position w:val="0"/>
          <w:sz w:val="24"/>
          <w:shd w:fill="auto" w:val="clear"/>
        </w:rPr>
        <w:t xml:space="preserve"> tööst;</w:t>
        <w:br/>
        <w:t xml:space="preserve">7) valida ja olla valitud ametiühingu tööorganitesse;</w:t>
        <w:br/>
        <w:t xml:space="preserve">8) esitada ametiühingu mistahes organile arvamusi ja ettepanekuid ja pärida neilt aru;</w:t>
        <w:br/>
        <w:t xml:space="preserve">9) avaldada ametiühingu väljaannetes oma seisukohti;</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10) kasutada teisi käesolevast põhikirjast ja seadustest tulenevaid õigusi.</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(2) Seeniorliikmel on õigus:</w:t>
        <w:br/>
        <w:t xml:space="preserve">1) osa võtta ametiühingu üldkoosolekutest ning külastada sõnaõigusega kõiki </w:t>
      </w:r>
      <w:r>
        <w:rPr>
          <w:rFonts w:ascii="Garamond" w:hAnsi="Garamond" w:cs="Garamond" w:eastAsia="Garamond"/>
          <w:color w:val="000000"/>
          <w:spacing w:val="0"/>
          <w:position w:val="0"/>
          <w:sz w:val="24"/>
          <w:shd w:fill="auto" w:val="clear"/>
        </w:rPr>
        <w:t xml:space="preserve">juhatuse </w:t>
      </w:r>
      <w:r>
        <w:rPr>
          <w:rFonts w:ascii="Garamond" w:hAnsi="Garamond" w:cs="Garamond" w:eastAsia="Garamond"/>
          <w:color w:val="auto"/>
          <w:spacing w:val="0"/>
          <w:position w:val="0"/>
          <w:sz w:val="24"/>
          <w:shd w:fill="auto" w:val="clear"/>
        </w:rPr>
        <w:t xml:space="preserve">koosolekuid;</w:t>
        <w:br/>
        <w:t xml:space="preserve">2) saada ametiühingu trükiseid ning muid infomaterjale, mis saadetakse neile ülikooli aadressil;</w:t>
        <w:br/>
        <w:t xml:space="preserve">3) esitada materjale avaldamiseks ametiühingu väljaannetes;</w:t>
        <w:br/>
        <w:t xml:space="preserve">4) esitada päringuid </w:t>
      </w:r>
      <w:r>
        <w:rPr>
          <w:rFonts w:ascii="Garamond" w:hAnsi="Garamond" w:cs="Garamond" w:eastAsia="Garamond"/>
          <w:color w:val="000000"/>
          <w:spacing w:val="0"/>
          <w:position w:val="0"/>
          <w:sz w:val="24"/>
          <w:shd w:fill="auto" w:val="clear"/>
        </w:rPr>
        <w:t xml:space="preserve">juhatusele</w:t>
      </w:r>
      <w:r>
        <w:rPr>
          <w:rFonts w:ascii="Garamond" w:hAnsi="Garamond" w:cs="Garamond" w:eastAsia="Garamond"/>
          <w:color w:val="auto"/>
          <w:spacing w:val="0"/>
          <w:position w:val="0"/>
          <w:sz w:val="24"/>
          <w:shd w:fill="auto" w:val="clear"/>
        </w:rPr>
        <w:t xml:space="preserve"> ja komisjonidele abi saamiseks töövaidluste või muude küsimuste lahendamiseks või liikme esindamiseks ametiasutustes;</w:t>
        <w:br/>
        <w:t xml:space="preserve">5) võtta soodustingimustel osa ametiühingu poolt korraldatavatest üritustest.</w:t>
      </w:r>
    </w:p>
    <w:p>
      <w:pPr>
        <w:keepNext w:val="true"/>
        <w:spacing w:before="100" w:after="100" w:line="240"/>
        <w:ind w:right="0" w:left="0" w:firstLine="0"/>
        <w:jc w:val="both"/>
        <w:rPr>
          <w:rFonts w:ascii="Garamond" w:hAnsi="Garamond" w:cs="Garamond" w:eastAsia="Garamond"/>
          <w:b/>
          <w:color w:val="auto"/>
          <w:spacing w:val="0"/>
          <w:position w:val="0"/>
          <w:sz w:val="28"/>
          <w:shd w:fill="auto" w:val="clear"/>
        </w:rPr>
      </w:pPr>
      <w:r>
        <w:rPr>
          <w:rFonts w:ascii="Garamond" w:hAnsi="Garamond" w:cs="Garamond" w:eastAsia="Garamond"/>
          <w:b/>
          <w:color w:val="auto"/>
          <w:spacing w:val="0"/>
          <w:position w:val="0"/>
          <w:sz w:val="28"/>
          <w:shd w:fill="auto" w:val="clear"/>
        </w:rPr>
        <w:t xml:space="preserve">§ 9. Liikmelisus äraoleku ajal</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Isikud, kes on ülikoolist ära palka ülikoolist saamata, võivad olla ametiühinguliikmeks edasi, kui nad maksavad liikmemaksu individuaalselt igakuiselt, semestri- või aastakaupa.</w:t>
      </w:r>
    </w:p>
    <w:p>
      <w:pPr>
        <w:keepNext w:val="true"/>
        <w:spacing w:before="100" w:after="100" w:line="240"/>
        <w:ind w:right="0" w:left="0" w:firstLine="0"/>
        <w:jc w:val="both"/>
        <w:rPr>
          <w:rFonts w:ascii="Garamond" w:hAnsi="Garamond" w:cs="Garamond" w:eastAsia="Garamond"/>
          <w:b/>
          <w:color w:val="auto"/>
          <w:spacing w:val="0"/>
          <w:position w:val="0"/>
          <w:sz w:val="28"/>
          <w:shd w:fill="auto" w:val="clear"/>
        </w:rPr>
      </w:pPr>
      <w:r>
        <w:rPr>
          <w:rFonts w:ascii="Garamond" w:hAnsi="Garamond" w:cs="Garamond" w:eastAsia="Garamond"/>
          <w:b/>
          <w:color w:val="auto"/>
          <w:spacing w:val="0"/>
          <w:position w:val="0"/>
          <w:sz w:val="28"/>
          <w:shd w:fill="auto" w:val="clear"/>
        </w:rPr>
        <w:t xml:space="preserve">§ 10. Liikme kohustused</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(1) Ametiühingu liige on kohustatud:</w:t>
        <w:br/>
        <w:t xml:space="preserve">1) pidama kinni käesolevast põhikirjast ja aitama kaasa ametiühingu eesmärkide saavutamisele;</w:t>
        <w:br/>
        <w:t xml:space="preserve">2) täitma ametiühingu poolt sõlmitud lepingutest tulenevaid kohustusi;</w:t>
        <w:br/>
        <w:t xml:space="preserve">3) maksma ametiühingu liikmemaksu õigeaegselt ja ettenähtud suuruses;</w:t>
        <w:br/>
        <w:t xml:space="preserve">4) lähtuma oma tegevuses ametiühingute solidaarsuspõhimõttest;</w:t>
        <w:br/>
        <w:t xml:space="preserve">5) järgima kutse-eetika nõudeid.</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(2) Ametiühingu liikmemaksu </w:t>
      </w:r>
      <w:r>
        <w:rPr>
          <w:rFonts w:ascii="Garamond" w:hAnsi="Garamond" w:cs="Garamond" w:eastAsia="Garamond"/>
          <w:color w:val="000000"/>
          <w:spacing w:val="0"/>
          <w:position w:val="0"/>
          <w:sz w:val="24"/>
          <w:shd w:fill="auto" w:val="clear"/>
        </w:rPr>
        <w:t xml:space="preserve">suurus eelolevaks kalendriaastaks määratakse ametiühingu üldkoosoleku otsusega.</w:t>
      </w:r>
      <w:r>
        <w:rPr>
          <w:rFonts w:ascii="Garamond" w:hAnsi="Garamond" w:cs="Garamond" w:eastAsia="Garamond"/>
          <w:color w:val="auto"/>
          <w:spacing w:val="0"/>
          <w:position w:val="0"/>
          <w:sz w:val="24"/>
          <w:shd w:fill="auto" w:val="clear"/>
        </w:rPr>
        <w:t xml:space="preserve"> Ametiühingu liikmed, kes töötasu või stipendiumi ei saa, samuti palgalist tööd mitte tegevad seeniorliikmed, maksavad liikmemaksu 1% Eesti Vabariigi Valitsuse poolt kehtestatud miinimumkuupalgast aastas.</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(3) Ametiühingu liikmed, kes invaliidsuse tõttu on sunnitud üle minema vähem tasuvale tööle, võidakse vabastada liikmemaksust ametiühingu juhatuse otsusega.</w:t>
      </w:r>
    </w:p>
    <w:p>
      <w:pPr>
        <w:keepNext w:val="true"/>
        <w:spacing w:before="100" w:after="100" w:line="240"/>
        <w:ind w:right="0" w:left="0" w:firstLine="0"/>
        <w:jc w:val="both"/>
        <w:rPr>
          <w:rFonts w:ascii="Garamond" w:hAnsi="Garamond" w:cs="Garamond" w:eastAsia="Garamond"/>
          <w:b/>
          <w:color w:val="auto"/>
          <w:spacing w:val="0"/>
          <w:position w:val="0"/>
          <w:sz w:val="28"/>
          <w:shd w:fill="auto" w:val="clear"/>
        </w:rPr>
      </w:pPr>
      <w:r>
        <w:rPr>
          <w:rFonts w:ascii="Garamond" w:hAnsi="Garamond" w:cs="Garamond" w:eastAsia="Garamond"/>
          <w:b/>
          <w:color w:val="auto"/>
          <w:spacing w:val="0"/>
          <w:position w:val="0"/>
          <w:sz w:val="28"/>
          <w:shd w:fill="auto" w:val="clear"/>
        </w:rPr>
        <w:t xml:space="preserve">§ 11. Esindajad</w:t>
      </w:r>
    </w:p>
    <w:p>
      <w:pPr>
        <w:tabs>
          <w:tab w:val="left" w:pos="36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Valitavad esindajad.</w:t>
        <w:br/>
        <w:t xml:space="preserve">Ametiühingu valitavateks esindajateks on:</w:t>
        <w:br/>
        <w:t xml:space="preserve">1)</w:t>
      </w:r>
      <w:r>
        <w:rPr>
          <w:rFonts w:ascii="Garamond" w:hAnsi="Garamond" w:cs="Garamond" w:eastAsia="Garamond"/>
          <w:color w:val="000000"/>
          <w:spacing w:val="0"/>
          <w:position w:val="0"/>
          <w:sz w:val="24"/>
          <w:shd w:fill="auto" w:val="clear"/>
        </w:rPr>
        <w:t xml:space="preserve"> juhatuse</w:t>
      </w:r>
      <w:r>
        <w:rPr>
          <w:rFonts w:ascii="Garamond" w:hAnsi="Garamond" w:cs="Garamond" w:eastAsia="Garamond"/>
          <w:color w:val="auto"/>
          <w:spacing w:val="0"/>
          <w:position w:val="0"/>
          <w:sz w:val="24"/>
          <w:shd w:fill="auto" w:val="clear"/>
        </w:rPr>
        <w:t xml:space="preserve"> esimees;</w:t>
      </w:r>
    </w:p>
    <w:p>
      <w:pPr>
        <w:tabs>
          <w:tab w:val="left" w:pos="36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2) </w:t>
      </w:r>
      <w:r>
        <w:rPr>
          <w:rFonts w:ascii="Garamond" w:hAnsi="Garamond" w:cs="Garamond" w:eastAsia="Garamond"/>
          <w:color w:val="000000"/>
          <w:spacing w:val="0"/>
          <w:position w:val="0"/>
          <w:sz w:val="24"/>
          <w:shd w:fill="auto" w:val="clear"/>
        </w:rPr>
        <w:t xml:space="preserve">juhatuse</w:t>
      </w:r>
      <w:r>
        <w:rPr>
          <w:rFonts w:ascii="Garamond" w:hAnsi="Garamond" w:cs="Garamond" w:eastAsia="Garamond"/>
          <w:color w:val="auto"/>
          <w:spacing w:val="0"/>
          <w:position w:val="0"/>
          <w:sz w:val="24"/>
          <w:shd w:fill="auto" w:val="clear"/>
        </w:rPr>
        <w:t xml:space="preserve"> aseesimees;</w:t>
        <w:br/>
        <w:t xml:space="preserve">3) peausaldusisik;</w:t>
      </w:r>
    </w:p>
    <w:p>
      <w:pPr>
        <w:tabs>
          <w:tab w:val="left" w:pos="36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4) usaldusisikud;</w:t>
      </w:r>
    </w:p>
    <w:p>
      <w:pPr>
        <w:numPr>
          <w:ilvl w:val="0"/>
          <w:numId w:val="26"/>
        </w:numPr>
        <w:tabs>
          <w:tab w:val="left" w:pos="360" w:leader="none"/>
        </w:tabs>
        <w:spacing w:before="0" w:after="0" w:line="240"/>
        <w:ind w:right="0" w:left="360" w:hanging="36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Valitavate esindajate volituste kestuseks on kaks aastat, välja arvatud </w:t>
      </w:r>
      <w:r>
        <w:rPr>
          <w:rFonts w:ascii="Garamond" w:hAnsi="Garamond" w:cs="Garamond" w:eastAsia="Garamond"/>
          <w:color w:val="000000"/>
          <w:spacing w:val="0"/>
          <w:position w:val="0"/>
          <w:sz w:val="24"/>
          <w:shd w:fill="auto" w:val="clear"/>
        </w:rPr>
        <w:t xml:space="preserve">juhatuse</w:t>
      </w:r>
      <w:r>
        <w:rPr>
          <w:rFonts w:ascii="Garamond" w:hAnsi="Garamond" w:cs="Garamond" w:eastAsia="Garamond"/>
          <w:color w:val="auto"/>
          <w:spacing w:val="0"/>
          <w:position w:val="0"/>
          <w:sz w:val="24"/>
          <w:shd w:fill="auto" w:val="clear"/>
        </w:rPr>
        <w:t xml:space="preserve"> esimees, kes valitakse neljaks aastaks.</w:t>
      </w:r>
    </w:p>
    <w:p>
      <w:pPr>
        <w:numPr>
          <w:ilvl w:val="0"/>
          <w:numId w:val="26"/>
        </w:numPr>
        <w:tabs>
          <w:tab w:val="left" w:pos="360" w:leader="none"/>
        </w:tabs>
        <w:spacing w:before="0" w:after="0" w:line="240"/>
        <w:ind w:right="0" w:left="360" w:hanging="36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Usaldusisikud valitakse ülikooli põhikirjaliste struktuuriüksuste ametiühinguliikmete hulgast.</w:t>
      </w:r>
    </w:p>
    <w:p>
      <w:pPr>
        <w:keepNext w:val="true"/>
        <w:spacing w:before="100" w:after="100" w:line="240"/>
        <w:ind w:right="0" w:left="0" w:firstLine="0"/>
        <w:jc w:val="both"/>
        <w:rPr>
          <w:rFonts w:ascii="Garamond" w:hAnsi="Garamond" w:cs="Garamond" w:eastAsia="Garamond"/>
          <w:b/>
          <w:color w:val="auto"/>
          <w:spacing w:val="0"/>
          <w:position w:val="0"/>
          <w:sz w:val="32"/>
          <w:shd w:fill="auto" w:val="clear"/>
        </w:rPr>
      </w:pPr>
      <w:r>
        <w:rPr>
          <w:rFonts w:ascii="Garamond" w:hAnsi="Garamond" w:cs="Garamond" w:eastAsia="Garamond"/>
          <w:b/>
          <w:color w:val="auto"/>
          <w:spacing w:val="0"/>
          <w:position w:val="0"/>
          <w:sz w:val="32"/>
          <w:shd w:fill="auto" w:val="clear"/>
        </w:rPr>
        <w:t xml:space="preserve">III Ametiühingu juhtimine</w:t>
      </w:r>
    </w:p>
    <w:p>
      <w:pPr>
        <w:keepNext w:val="true"/>
        <w:spacing w:before="100" w:after="100" w:line="240"/>
        <w:ind w:right="0" w:left="0" w:firstLine="0"/>
        <w:jc w:val="both"/>
        <w:rPr>
          <w:rFonts w:ascii="Garamond" w:hAnsi="Garamond" w:cs="Garamond" w:eastAsia="Garamond"/>
          <w:b/>
          <w:color w:val="auto"/>
          <w:spacing w:val="0"/>
          <w:position w:val="0"/>
          <w:sz w:val="28"/>
          <w:shd w:fill="auto" w:val="clear"/>
        </w:rPr>
      </w:pPr>
      <w:r>
        <w:rPr>
          <w:rFonts w:ascii="Garamond" w:hAnsi="Garamond" w:cs="Garamond" w:eastAsia="Garamond"/>
          <w:b/>
          <w:color w:val="auto"/>
          <w:spacing w:val="0"/>
          <w:position w:val="0"/>
          <w:sz w:val="28"/>
          <w:shd w:fill="auto" w:val="clear"/>
        </w:rPr>
        <w:t xml:space="preserve">§ 12. Üldkoosolek</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(1) Ametiühingu kõrgeimaks organiks on ametiühingu liikmete üldkoosolek. Üldkoosolekul võivad osaleda kõik ametiühingu liikmed.</w:t>
        <w:br/>
        <w:t xml:space="preserve">(2) Üldkoosolek võtab vastu otsuseid kõigis ametiühingu juhtimise küsimustes, mis ei ole käesoleva põhikirja või seadusega antud ametiühingu mõne muu organi pädevusse.</w:t>
        <w:br/>
        <w:t xml:space="preserve">(3) Iga akadeemilise aasta jooksul peetakse vähemalt üks ametiühingu üldkoosolek.</w:t>
        <w:br/>
        <w:t xml:space="preserve">(4) Valitud esindajate aastaaruanded peavad olema heaks kiidetud komitee poolt ning tehtud kättesaadavaks kõigile liikmeile enne aruandekoosolekut.</w:t>
      </w:r>
    </w:p>
    <w:p>
      <w:pPr>
        <w:keepNext w:val="true"/>
        <w:spacing w:before="100" w:after="100" w:line="240"/>
        <w:ind w:right="0" w:left="0" w:firstLine="0"/>
        <w:jc w:val="both"/>
        <w:rPr>
          <w:rFonts w:ascii="Garamond" w:hAnsi="Garamond" w:cs="Garamond" w:eastAsia="Garamond"/>
          <w:b/>
          <w:color w:val="auto"/>
          <w:spacing w:val="0"/>
          <w:position w:val="0"/>
          <w:sz w:val="28"/>
          <w:shd w:fill="auto" w:val="clear"/>
        </w:rPr>
      </w:pPr>
      <w:r>
        <w:rPr>
          <w:rFonts w:ascii="Garamond" w:hAnsi="Garamond" w:cs="Garamond" w:eastAsia="Garamond"/>
          <w:b/>
          <w:color w:val="auto"/>
          <w:spacing w:val="0"/>
          <w:position w:val="0"/>
          <w:sz w:val="28"/>
          <w:shd w:fill="auto" w:val="clear"/>
        </w:rPr>
        <w:t xml:space="preserve">§ 13. Üldkoosoleku pädevus</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Üldkoosoleku pädevusse kuulub:</w:t>
        <w:br/>
        <w:t xml:space="preserve">1) põhikirja muutmine;</w:t>
        <w:br/>
        <w:t xml:space="preserve">2) eesmärgi muutmine;</w:t>
        <w:br/>
        <w:t xml:space="preserve">3) </w:t>
      </w:r>
      <w:r>
        <w:rPr>
          <w:rFonts w:ascii="Garamond" w:hAnsi="Garamond" w:cs="Garamond" w:eastAsia="Garamond"/>
          <w:color w:val="000000"/>
          <w:spacing w:val="0"/>
          <w:position w:val="0"/>
          <w:sz w:val="24"/>
          <w:shd w:fill="auto" w:val="clear"/>
        </w:rPr>
        <w:t xml:space="preserve">ametiühingu juhatuse esimehe, juhatuse aseesimehe (juhatuse esimehe ettepanekul</w:t>
      </w:r>
      <w:r>
        <w:rPr>
          <w:rFonts w:ascii="Garamond" w:hAnsi="Garamond" w:cs="Garamond" w:eastAsia="Garamond"/>
          <w:color w:val="auto"/>
          <w:spacing w:val="0"/>
          <w:position w:val="0"/>
          <w:sz w:val="24"/>
          <w:shd w:fill="auto" w:val="clear"/>
        </w:rPr>
        <w:t xml:space="preserve">), peausaldusisiku ja usaldusisikute valimine otsese ja salajase hääletamise teel;</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000000"/>
          <w:spacing w:val="0"/>
          <w:position w:val="0"/>
          <w:sz w:val="24"/>
          <w:shd w:fill="auto" w:val="clear"/>
        </w:rPr>
        <w:t xml:space="preserve">4) Juhatuse liikmetega juhatuse liikme lepingute sõlmimine üldkoosoleku poolt määratud korras;</w:t>
      </w:r>
      <w:r>
        <w:rPr>
          <w:rFonts w:ascii="Garamond" w:hAnsi="Garamond" w:cs="Garamond" w:eastAsia="Garamond"/>
          <w:color w:val="auto"/>
          <w:spacing w:val="0"/>
          <w:position w:val="0"/>
          <w:sz w:val="24"/>
          <w:shd w:fill="auto" w:val="clear"/>
        </w:rPr>
        <w:br/>
        <w:t xml:space="preserve">5) komisjonide moodustamine, nende ülesannete määratlemine, liikmete valimine;</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6) </w:t>
      </w:r>
      <w:r>
        <w:rPr>
          <w:rFonts w:ascii="Garamond" w:hAnsi="Garamond" w:cs="Garamond" w:eastAsia="Garamond"/>
          <w:color w:val="000000"/>
          <w:spacing w:val="0"/>
          <w:position w:val="0"/>
          <w:sz w:val="24"/>
          <w:shd w:fill="auto" w:val="clear"/>
        </w:rPr>
        <w:t xml:space="preserve">Ametiühingu liikmemaksu suuruse otsustamine;</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7) ametiühingu </w:t>
      </w:r>
      <w:r>
        <w:rPr>
          <w:rFonts w:ascii="Garamond" w:hAnsi="Garamond" w:cs="Garamond" w:eastAsia="Garamond"/>
          <w:color w:val="000000"/>
          <w:spacing w:val="0"/>
          <w:position w:val="0"/>
          <w:sz w:val="24"/>
          <w:shd w:fill="auto" w:val="clear"/>
        </w:rPr>
        <w:t xml:space="preserve"> juhatuse</w:t>
      </w:r>
      <w:r>
        <w:rPr>
          <w:rFonts w:ascii="Garamond" w:hAnsi="Garamond" w:cs="Garamond" w:eastAsia="Garamond"/>
          <w:color w:val="auto"/>
          <w:spacing w:val="0"/>
          <w:position w:val="0"/>
          <w:sz w:val="24"/>
          <w:shd w:fill="auto" w:val="clear"/>
        </w:rPr>
        <w:t xml:space="preserve"> ja revisjonikomisjoni aruannete kuulamine ja tegevusele hinnangu andmine;</w:t>
        <w:br/>
        <w:t xml:space="preserve">8) ametiühingu eelarve koostamise põhimõtete kinnitamine;</w:t>
        <w:br/>
        <w:t xml:space="preserve">9) kollektiivlepingu(-te) muudatus- ja täiendusettepanekute kinnitamine eelseisvateks läbirääkimisteks;</w:t>
        <w:br/>
        <w:t xml:space="preserve">10) sõlmitud kollektiivlepingu(-te) või kehtiva(-te) kollektiivlepingu(-te) oluliste muudatuste ratifitseerimine;</w:t>
        <w:br/>
        <w:t xml:space="preserve">11) teistesse ametiühingutesse kuulumise otsustamine;</w:t>
        <w:br/>
        <w:t xml:space="preserve">12) ametiühingu tegevuskava ja majandusaasta aruande kinnitamine;</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13) ametiühingu lõpetamine;</w:t>
        <w:br/>
        <w:t xml:space="preserve">14) muude küsimuste otsustamine, mis ei ole seaduse või käesoleva põhikirjaga antud muude organite pädevusse.</w:t>
      </w:r>
    </w:p>
    <w:p>
      <w:pPr>
        <w:keepNext w:val="true"/>
        <w:spacing w:before="100" w:after="100" w:line="240"/>
        <w:ind w:right="0" w:left="0" w:firstLine="0"/>
        <w:jc w:val="both"/>
        <w:rPr>
          <w:rFonts w:ascii="Garamond" w:hAnsi="Garamond" w:cs="Garamond" w:eastAsia="Garamond"/>
          <w:b/>
          <w:color w:val="auto"/>
          <w:spacing w:val="0"/>
          <w:position w:val="0"/>
          <w:sz w:val="28"/>
          <w:shd w:fill="auto" w:val="clear"/>
        </w:rPr>
      </w:pPr>
      <w:r>
        <w:rPr>
          <w:rFonts w:ascii="Garamond" w:hAnsi="Garamond" w:cs="Garamond" w:eastAsia="Garamond"/>
          <w:b/>
          <w:color w:val="auto"/>
          <w:spacing w:val="0"/>
          <w:position w:val="0"/>
          <w:sz w:val="28"/>
          <w:shd w:fill="auto" w:val="clear"/>
        </w:rPr>
        <w:t xml:space="preserve">§ 14. Üldkoosoleku kokkukutsumine</w:t>
      </w:r>
    </w:p>
    <w:p>
      <w:pPr>
        <w:tabs>
          <w:tab w:val="left" w:pos="108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Üldkoosoleku kutsub </w:t>
      </w:r>
      <w:r>
        <w:rPr>
          <w:rFonts w:ascii="Garamond" w:hAnsi="Garamond" w:cs="Garamond" w:eastAsia="Garamond"/>
          <w:color w:val="000000"/>
          <w:spacing w:val="0"/>
          <w:position w:val="0"/>
          <w:sz w:val="24"/>
          <w:shd w:fill="auto" w:val="clear"/>
        </w:rPr>
        <w:t xml:space="preserve">kokku juhatus.</w:t>
      </w:r>
    </w:p>
    <w:p>
      <w:pPr>
        <w:tabs>
          <w:tab w:val="left" w:pos="108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000000"/>
          <w:spacing w:val="0"/>
          <w:position w:val="0"/>
          <w:sz w:val="24"/>
          <w:shd w:fill="auto" w:val="clear"/>
        </w:rPr>
        <w:t xml:space="preserve">Juhatus</w:t>
      </w:r>
      <w:r>
        <w:rPr>
          <w:rFonts w:ascii="Garamond" w:hAnsi="Garamond" w:cs="Garamond" w:eastAsia="Garamond"/>
          <w:color w:val="auto"/>
          <w:spacing w:val="0"/>
          <w:position w:val="0"/>
          <w:sz w:val="24"/>
          <w:shd w:fill="auto" w:val="clear"/>
        </w:rPr>
        <w:t xml:space="preserve"> kutsub üldkoosoleku kokku vähemalt üks kord aastas, samuti siis, kui ametiühingu huvid seda nõuavad.</w:t>
      </w:r>
    </w:p>
    <w:p>
      <w:pPr>
        <w:tabs>
          <w:tab w:val="left" w:pos="108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000000"/>
          <w:spacing w:val="0"/>
          <w:position w:val="0"/>
          <w:sz w:val="24"/>
          <w:shd w:fill="auto" w:val="clear"/>
        </w:rPr>
        <w:t xml:space="preserve">Juhatus</w:t>
      </w:r>
      <w:r>
        <w:rPr>
          <w:rFonts w:ascii="Garamond" w:hAnsi="Garamond" w:cs="Garamond" w:eastAsia="Garamond"/>
          <w:color w:val="auto"/>
          <w:spacing w:val="0"/>
          <w:position w:val="0"/>
          <w:sz w:val="24"/>
          <w:shd w:fill="auto" w:val="clear"/>
        </w:rPr>
        <w:t xml:space="preserve"> peab üldkoosoleku kokku kutsuma, kui seda nõuab kirjalikult ja põhjust ära näidates vähemalt 1/10 ametiühingu liikmetest.</w:t>
      </w:r>
    </w:p>
    <w:p>
      <w:pPr>
        <w:tabs>
          <w:tab w:val="left" w:pos="108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Kui </w:t>
      </w:r>
      <w:r>
        <w:rPr>
          <w:rFonts w:ascii="Garamond" w:hAnsi="Garamond" w:cs="Garamond" w:eastAsia="Garamond"/>
          <w:color w:val="000000"/>
          <w:spacing w:val="0"/>
          <w:position w:val="0"/>
          <w:sz w:val="24"/>
          <w:shd w:fill="auto" w:val="clear"/>
        </w:rPr>
        <w:t xml:space="preserve">juhatus </w:t>
      </w:r>
      <w:r>
        <w:rPr>
          <w:rFonts w:ascii="Garamond" w:hAnsi="Garamond" w:cs="Garamond" w:eastAsia="Garamond"/>
          <w:color w:val="auto"/>
          <w:spacing w:val="0"/>
          <w:position w:val="0"/>
          <w:sz w:val="24"/>
          <w:shd w:fill="auto" w:val="clear"/>
        </w:rPr>
        <w:t xml:space="preserve">ei kutsu üldkoosolekut kokku käesoleva paragrahvi lõikes 3 nimetatud asjaoludel, võivad taotlejad üldkoosoleku ise kokku kutsuda samas korras komiteega.</w:t>
      </w:r>
    </w:p>
    <w:p>
      <w:pPr>
        <w:tabs>
          <w:tab w:val="left" w:pos="108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Üldkoosoleku kokkukutsumisest peab liikmetele ette teatama vähemalt 14 päeva koos päevakorra saatmisega.</w:t>
      </w:r>
    </w:p>
    <w:p>
      <w:pPr>
        <w:keepNext w:val="true"/>
        <w:spacing w:before="100" w:after="100" w:line="240"/>
        <w:ind w:right="0" w:left="0" w:firstLine="0"/>
        <w:jc w:val="both"/>
        <w:rPr>
          <w:rFonts w:ascii="Garamond" w:hAnsi="Garamond" w:cs="Garamond" w:eastAsia="Garamond"/>
          <w:b/>
          <w:color w:val="auto"/>
          <w:spacing w:val="0"/>
          <w:position w:val="0"/>
          <w:sz w:val="28"/>
          <w:shd w:fill="auto" w:val="clear"/>
        </w:rPr>
      </w:pPr>
      <w:r>
        <w:rPr>
          <w:rFonts w:ascii="Garamond" w:hAnsi="Garamond" w:cs="Garamond" w:eastAsia="Garamond"/>
          <w:b/>
          <w:color w:val="auto"/>
          <w:spacing w:val="0"/>
          <w:position w:val="0"/>
          <w:sz w:val="28"/>
          <w:shd w:fill="auto" w:val="clear"/>
        </w:rPr>
        <w:t xml:space="preserve">§ 15. Üldkoosoleku läbiviimine</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(1) Üldkoosolek võib vastu võtta otsuseid, kui selles osaleb vähemalt kümme protsenti (10%) ametiühingu liikmetest.  </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(2) Kui üldkoosolek ei ole käesoleva paragrahvi lõikes 1 sätestatu kohaselt pädev otsuseid vastu võtma, kutsub </w:t>
      </w:r>
      <w:r>
        <w:rPr>
          <w:rFonts w:ascii="Garamond" w:hAnsi="Garamond" w:cs="Garamond" w:eastAsia="Garamond"/>
          <w:color w:val="000000"/>
          <w:spacing w:val="0"/>
          <w:position w:val="0"/>
          <w:sz w:val="24"/>
          <w:shd w:fill="auto" w:val="clear"/>
        </w:rPr>
        <w:t xml:space="preserve">juhatus</w:t>
      </w:r>
      <w:r>
        <w:rPr>
          <w:rFonts w:ascii="Garamond" w:hAnsi="Garamond" w:cs="Garamond" w:eastAsia="Garamond"/>
          <w:color w:val="auto"/>
          <w:spacing w:val="0"/>
          <w:position w:val="0"/>
          <w:sz w:val="24"/>
          <w:shd w:fill="auto" w:val="clear"/>
        </w:rPr>
        <w:t xml:space="preserve"> kolme nädala jooksul kokku uue üldkoosoleku sama päevakorraga. Uus üldkoosolek on pädev vastu võtma otsuseid, sõltumata koosolekul osalenud liikmete arvust.</w:t>
        <w:br/>
        <w:t xml:space="preserve">(3) Üldkoosolekul võib osaleda ja hääletada ametiühingu iga liige. </w:t>
      </w:r>
    </w:p>
    <w:p>
      <w:pPr>
        <w:keepNext w:val="true"/>
        <w:spacing w:before="100" w:after="100" w:line="240"/>
        <w:ind w:right="0" w:left="0" w:firstLine="0"/>
        <w:jc w:val="both"/>
        <w:rPr>
          <w:rFonts w:ascii="Garamond" w:hAnsi="Garamond" w:cs="Garamond" w:eastAsia="Garamond"/>
          <w:b/>
          <w:color w:val="auto"/>
          <w:spacing w:val="0"/>
          <w:position w:val="0"/>
          <w:sz w:val="28"/>
          <w:shd w:fill="auto" w:val="clear"/>
        </w:rPr>
      </w:pPr>
      <w:r>
        <w:rPr>
          <w:rFonts w:ascii="Garamond" w:hAnsi="Garamond" w:cs="Garamond" w:eastAsia="Garamond"/>
          <w:b/>
          <w:color w:val="auto"/>
          <w:spacing w:val="0"/>
          <w:position w:val="0"/>
          <w:sz w:val="28"/>
          <w:shd w:fill="auto" w:val="clear"/>
        </w:rPr>
        <w:t xml:space="preserve">§ 16. Üldkoosoleku otsused </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(1) Üldkoosolek võtab oma pädevuse piires vastu otsuseid.</w:t>
        <w:br/>
        <w:t xml:space="preserve">Üldkoosoleku otsusele kirjutavad alla esimees ja protokollija ning see avaldatakse teadmiseks kõigile ametiühingu liikmetele.</w:t>
        <w:br/>
        <w:t xml:space="preserve">(2) Üldkoosoleku otsus loetakse vastuvõetuks, kui selle poolt hääletab üle poole koosolekul osalenud ametiühingu liikmetest.</w:t>
        <w:br/>
        <w:t xml:space="preserve">(3) Ametiühingu tegevuse eesmärgi muutmiseks, põhikirja muutmiseks ja ametiühingu tegevuse lõpetamiseks on vajalik vähemalt 2/3 koosolekul osalenud ametiühingu liikmete nõusolek. </w:t>
      </w:r>
    </w:p>
    <w:p>
      <w:pPr>
        <w:spacing w:before="0" w:after="0" w:line="240"/>
        <w:ind w:right="0" w:left="0" w:firstLine="0"/>
        <w:jc w:val="both"/>
        <w:rPr>
          <w:rFonts w:ascii="Garamond" w:hAnsi="Garamond" w:cs="Garamond" w:eastAsia="Garamond"/>
          <w:color w:val="auto"/>
          <w:spacing w:val="0"/>
          <w:position w:val="0"/>
          <w:sz w:val="24"/>
          <w:shd w:fill="auto" w:val="clear"/>
        </w:rPr>
      </w:pPr>
    </w:p>
    <w:p>
      <w:pPr>
        <w:spacing w:before="0" w:after="0" w:line="240"/>
        <w:ind w:right="0" w:left="0" w:firstLine="0"/>
        <w:jc w:val="both"/>
        <w:rPr>
          <w:rFonts w:ascii="Garamond" w:hAnsi="Garamond" w:cs="Garamond" w:eastAsia="Garamond"/>
          <w:color w:val="auto"/>
          <w:spacing w:val="0"/>
          <w:position w:val="0"/>
          <w:sz w:val="28"/>
          <w:shd w:fill="auto" w:val="clear"/>
        </w:rPr>
      </w:pPr>
      <w:r>
        <w:rPr>
          <w:rFonts w:ascii="Garamond" w:hAnsi="Garamond" w:cs="Garamond" w:eastAsia="Garamond"/>
          <w:b/>
          <w:color w:val="auto"/>
          <w:spacing w:val="0"/>
          <w:position w:val="0"/>
          <w:sz w:val="28"/>
          <w:shd w:fill="auto" w:val="clear"/>
        </w:rPr>
        <w:t xml:space="preserve">§ 17. Algorganisatsioonid</w:t>
      </w:r>
    </w:p>
    <w:p>
      <w:pPr>
        <w:tabs>
          <w:tab w:val="left" w:pos="36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Ametiühingul võivad olla algorganisatsioonid. </w:t>
      </w:r>
    </w:p>
    <w:p>
      <w:pPr>
        <w:tabs>
          <w:tab w:val="left" w:pos="36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Algorganisatsioonid ei ole juriidilised isikud.</w:t>
      </w:r>
    </w:p>
    <w:p>
      <w:pPr>
        <w:tabs>
          <w:tab w:val="left" w:pos="36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Algorganisatsioonid võidakse moodustada ametiühingu liikmete soovil Tartu Ülikooli kõigis põhikirjalistes struktuuriüksustes või mitme struktuuriüksuse liikmete poolt.</w:t>
      </w:r>
    </w:p>
    <w:p>
      <w:pPr>
        <w:spacing w:before="0" w:after="0" w:line="240"/>
        <w:ind w:right="0" w:left="0" w:firstLine="0"/>
        <w:jc w:val="both"/>
        <w:rPr>
          <w:rFonts w:ascii="Garamond" w:hAnsi="Garamond" w:cs="Garamond" w:eastAsia="Garamond"/>
          <w:b/>
          <w:color w:val="auto"/>
          <w:spacing w:val="0"/>
          <w:position w:val="0"/>
          <w:sz w:val="24"/>
          <w:shd w:fill="auto" w:val="clear"/>
        </w:rPr>
      </w:pPr>
    </w:p>
    <w:p>
      <w:pPr>
        <w:spacing w:before="0" w:after="0" w:line="240"/>
        <w:ind w:right="0" w:left="0" w:firstLine="0"/>
        <w:jc w:val="both"/>
        <w:rPr>
          <w:rFonts w:ascii="Garamond" w:hAnsi="Garamond" w:cs="Garamond" w:eastAsia="Garamond"/>
          <w:color w:val="auto"/>
          <w:spacing w:val="0"/>
          <w:position w:val="0"/>
          <w:sz w:val="28"/>
          <w:shd w:fill="auto" w:val="clear"/>
        </w:rPr>
      </w:pPr>
      <w:r>
        <w:rPr>
          <w:rFonts w:ascii="Garamond" w:hAnsi="Garamond" w:cs="Garamond" w:eastAsia="Garamond"/>
          <w:b/>
          <w:color w:val="auto"/>
          <w:spacing w:val="0"/>
          <w:position w:val="0"/>
          <w:sz w:val="28"/>
          <w:shd w:fill="auto" w:val="clear"/>
        </w:rPr>
        <w:t xml:space="preserve">§ 18. Algorganisatsiooni üldkoosolek </w:t>
      </w:r>
    </w:p>
    <w:p>
      <w:pPr>
        <w:tabs>
          <w:tab w:val="left" w:pos="36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Algorganisatsiooni kõrgeimaks organiks on selle liikmete üldkoosolek.</w:t>
      </w:r>
    </w:p>
    <w:p>
      <w:pPr>
        <w:tabs>
          <w:tab w:val="left" w:pos="36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Algorganisatsiooni üldkoosoleku kohta kohaldatakse käesolevas põhikirja §15 ja §16  ametiühingu üldkoosoleku kohta sätestatut.</w:t>
      </w:r>
    </w:p>
    <w:p>
      <w:pPr>
        <w:spacing w:before="0" w:after="0" w:line="240"/>
        <w:ind w:right="0" w:left="0" w:firstLine="0"/>
        <w:jc w:val="both"/>
        <w:rPr>
          <w:rFonts w:ascii="Garamond" w:hAnsi="Garamond" w:cs="Garamond" w:eastAsia="Garamond"/>
          <w:b/>
          <w:color w:val="auto"/>
          <w:spacing w:val="0"/>
          <w:position w:val="0"/>
          <w:sz w:val="24"/>
          <w:shd w:fill="auto" w:val="clear"/>
        </w:rPr>
      </w:pP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b/>
          <w:color w:val="auto"/>
          <w:spacing w:val="0"/>
          <w:position w:val="0"/>
          <w:sz w:val="28"/>
          <w:shd w:fill="auto" w:val="clear"/>
        </w:rPr>
        <w:t xml:space="preserve">§ 19. Algorganisatsiooni üldkoosoleku pädevus</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Algorganisatsiooni pädevusse kuulub:</w:t>
      </w:r>
    </w:p>
    <w:p>
      <w:pPr>
        <w:tabs>
          <w:tab w:val="left" w:pos="108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Algorganisatsiooni juhatuse ja revisjonikomisjoni aruande kuulamine ja kinnitamine;</w:t>
      </w:r>
    </w:p>
    <w:p>
      <w:pPr>
        <w:tabs>
          <w:tab w:val="left" w:pos="108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Algorganisatsiooni usaldusisiku, juhatuse ja revisjonikomisjoni valimine järgnevaks kaheks aastaks;</w:t>
      </w:r>
    </w:p>
    <w:p>
      <w:pPr>
        <w:tabs>
          <w:tab w:val="left" w:pos="108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Algorganisatsiooni eelarve kinnitamine;</w:t>
      </w:r>
    </w:p>
    <w:p>
      <w:pPr>
        <w:tabs>
          <w:tab w:val="left" w:pos="108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Algorganisatsiooni tegevusega seotud teiste küsimuste otsustamine, mis ei ole käesoleva põhikirjaga antud muude organite pädevusse;</w:t>
      </w:r>
    </w:p>
    <w:p>
      <w:pPr>
        <w:tabs>
          <w:tab w:val="left" w:pos="108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Algorganisatsiooni likvideerimise ja teiste algorganisatsioonidega ühinemise otsustamine.</w:t>
      </w:r>
    </w:p>
    <w:p>
      <w:pPr>
        <w:keepNext w:val="true"/>
        <w:spacing w:before="100" w:after="100" w:line="240"/>
        <w:ind w:right="0" w:left="0" w:firstLine="0"/>
        <w:jc w:val="both"/>
        <w:rPr>
          <w:rFonts w:ascii="Garamond" w:hAnsi="Garamond" w:cs="Garamond" w:eastAsia="Garamond"/>
          <w:b/>
          <w:color w:val="auto"/>
          <w:spacing w:val="0"/>
          <w:position w:val="0"/>
          <w:sz w:val="28"/>
          <w:shd w:fill="auto" w:val="clear"/>
        </w:rPr>
      </w:pPr>
      <w:r>
        <w:rPr>
          <w:rFonts w:ascii="Garamond" w:hAnsi="Garamond" w:cs="Garamond" w:eastAsia="Garamond"/>
          <w:b/>
          <w:color w:val="auto"/>
          <w:spacing w:val="0"/>
          <w:position w:val="0"/>
          <w:sz w:val="28"/>
          <w:shd w:fill="auto" w:val="clear"/>
        </w:rPr>
        <w:t xml:space="preserve">§ 20. Aastaeelarve ja liikmemaksud</w:t>
      </w:r>
    </w:p>
    <w:p>
      <w:pPr>
        <w:keepNext w:val="true"/>
        <w:spacing w:before="100" w:after="10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Aastaeelarve ning liikmemaksude jaotamise struktuur esitatakse üldkoosolekule </w:t>
      </w:r>
      <w:r>
        <w:rPr>
          <w:rFonts w:ascii="Garamond" w:hAnsi="Garamond" w:cs="Garamond" w:eastAsia="Garamond"/>
          <w:color w:val="000000"/>
          <w:spacing w:val="0"/>
          <w:position w:val="0"/>
          <w:sz w:val="24"/>
          <w:shd w:fill="auto" w:val="clear"/>
        </w:rPr>
        <w:t xml:space="preserve">juhatuse </w:t>
      </w:r>
      <w:r>
        <w:rPr>
          <w:rFonts w:ascii="Garamond" w:hAnsi="Garamond" w:cs="Garamond" w:eastAsia="Garamond"/>
          <w:color w:val="auto"/>
          <w:spacing w:val="0"/>
          <w:position w:val="0"/>
          <w:sz w:val="24"/>
          <w:shd w:fill="auto" w:val="clear"/>
        </w:rPr>
        <w:t xml:space="preserve">poolt. Nende heakskiitmiseks on vajalik koosolekust osa võtvate liikmete lihthäälteenamus.</w:t>
      </w:r>
    </w:p>
    <w:p>
      <w:pPr>
        <w:keepNext w:val="true"/>
        <w:spacing w:before="100" w:after="100" w:line="240"/>
        <w:ind w:right="0" w:left="0" w:firstLine="0"/>
        <w:jc w:val="both"/>
        <w:rPr>
          <w:rFonts w:ascii="Garamond" w:hAnsi="Garamond" w:cs="Garamond" w:eastAsia="Garamond"/>
          <w:b/>
          <w:color w:val="auto"/>
          <w:spacing w:val="0"/>
          <w:position w:val="0"/>
          <w:sz w:val="28"/>
          <w:shd w:fill="auto" w:val="clear"/>
        </w:rPr>
      </w:pPr>
      <w:r>
        <w:rPr>
          <w:rFonts w:ascii="Garamond" w:hAnsi="Garamond" w:cs="Garamond" w:eastAsia="Garamond"/>
          <w:b/>
          <w:color w:val="auto"/>
          <w:spacing w:val="0"/>
          <w:position w:val="0"/>
          <w:sz w:val="28"/>
          <w:shd w:fill="auto" w:val="clear"/>
        </w:rPr>
        <w:t xml:space="preserve">§ 21. Kollektiivlepingu muudatusettepanekute kinnitamine</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Ametiühingu</w:t>
      </w:r>
      <w:r>
        <w:rPr>
          <w:rFonts w:ascii="Garamond" w:hAnsi="Garamond" w:cs="Garamond" w:eastAsia="Garamond"/>
          <w:color w:val="000000"/>
          <w:spacing w:val="0"/>
          <w:position w:val="0"/>
          <w:sz w:val="24"/>
          <w:shd w:fill="auto" w:val="clear"/>
        </w:rPr>
        <w:t xml:space="preserve"> juhatus</w:t>
      </w:r>
      <w:r>
        <w:rPr>
          <w:rFonts w:ascii="Garamond" w:hAnsi="Garamond" w:cs="Garamond" w:eastAsia="Garamond"/>
          <w:color w:val="auto"/>
          <w:spacing w:val="0"/>
          <w:position w:val="0"/>
          <w:sz w:val="24"/>
          <w:shd w:fill="auto" w:val="clear"/>
        </w:rPr>
        <w:t xml:space="preserve"> esitab üldkoosolekule taotluse kollektiivläbirääkimiste lähtepositsioonide heakskiitmiseks. Lähtepositsioonide vastuvõtmiseks on vajalik koosolekust osavõtvate liikmete lihthäälteenamus. </w:t>
      </w:r>
    </w:p>
    <w:p>
      <w:pPr>
        <w:keepNext w:val="true"/>
        <w:spacing w:before="100" w:after="100" w:line="240"/>
        <w:ind w:right="0" w:left="0" w:firstLine="0"/>
        <w:jc w:val="both"/>
        <w:rPr>
          <w:rFonts w:ascii="Garamond" w:hAnsi="Garamond" w:cs="Garamond" w:eastAsia="Garamond"/>
          <w:b/>
          <w:color w:val="0000FF"/>
          <w:spacing w:val="0"/>
          <w:position w:val="0"/>
          <w:sz w:val="28"/>
          <w:shd w:fill="auto" w:val="clear"/>
        </w:rPr>
      </w:pPr>
      <w:r>
        <w:rPr>
          <w:rFonts w:ascii="Garamond" w:hAnsi="Garamond" w:cs="Garamond" w:eastAsia="Garamond"/>
          <w:b/>
          <w:color w:val="auto"/>
          <w:spacing w:val="0"/>
          <w:position w:val="0"/>
          <w:sz w:val="28"/>
          <w:shd w:fill="auto" w:val="clear"/>
        </w:rPr>
        <w:t xml:space="preserve">§ 22. </w:t>
      </w:r>
      <w:r>
        <w:rPr>
          <w:rFonts w:ascii="Garamond" w:hAnsi="Garamond" w:cs="Garamond" w:eastAsia="Garamond"/>
          <w:b/>
          <w:color w:val="000000"/>
          <w:spacing w:val="0"/>
          <w:position w:val="0"/>
          <w:sz w:val="28"/>
          <w:shd w:fill="auto" w:val="clear"/>
        </w:rPr>
        <w:t xml:space="preserve">Juhatus</w:t>
      </w:r>
    </w:p>
    <w:p>
      <w:pPr>
        <w:tabs>
          <w:tab w:val="left" w:pos="720" w:leader="none"/>
        </w:tabs>
        <w:spacing w:before="0" w:after="0" w:line="240"/>
        <w:ind w:right="0" w:left="0" w:firstLine="0"/>
        <w:jc w:val="both"/>
        <w:rPr>
          <w:rFonts w:ascii="Garamond" w:hAnsi="Garamond" w:cs="Garamond" w:eastAsia="Garamond"/>
          <w:strike w:val="true"/>
          <w:color w:val="0000FF"/>
          <w:spacing w:val="0"/>
          <w:position w:val="0"/>
          <w:sz w:val="24"/>
          <w:shd w:fill="auto" w:val="clear"/>
        </w:rPr>
      </w:pPr>
      <w:r>
        <w:rPr>
          <w:rFonts w:ascii="Garamond" w:hAnsi="Garamond" w:cs="Garamond" w:eastAsia="Garamond"/>
          <w:color w:val="auto"/>
          <w:spacing w:val="0"/>
          <w:position w:val="0"/>
          <w:sz w:val="24"/>
          <w:shd w:fill="auto" w:val="clear"/>
        </w:rPr>
        <w:t xml:space="preserve">1) Üldkoosolekute vahelisel ajal on ametiühingu kõrgeimaks otsustavaks ja korraldavaks organiks </w:t>
      </w:r>
      <w:r>
        <w:rPr>
          <w:rFonts w:ascii="Garamond" w:hAnsi="Garamond" w:cs="Garamond" w:eastAsia="Garamond"/>
          <w:color w:val="000000"/>
          <w:spacing w:val="0"/>
          <w:position w:val="0"/>
          <w:sz w:val="24"/>
          <w:shd w:fill="auto" w:val="clear"/>
        </w:rPr>
        <w:t xml:space="preserve">juhatus,</w:t>
      </w:r>
      <w:r>
        <w:rPr>
          <w:rFonts w:ascii="Garamond" w:hAnsi="Garamond" w:cs="Garamond" w:eastAsia="Garamond"/>
          <w:color w:val="auto"/>
          <w:spacing w:val="0"/>
          <w:position w:val="0"/>
          <w:sz w:val="24"/>
          <w:shd w:fill="auto" w:val="clear"/>
        </w:rPr>
        <w:t xml:space="preserve"> mis koosneb üldkoosoleku poolt käesoleva põhikirja §11 loetletud valitavatest isikutest; </w:t>
      </w:r>
    </w:p>
    <w:p>
      <w:pPr>
        <w:tabs>
          <w:tab w:val="left" w:pos="720" w:leader="none"/>
        </w:tabs>
        <w:spacing w:before="0" w:after="0" w:line="240"/>
        <w:ind w:right="0" w:left="0" w:firstLine="0"/>
        <w:jc w:val="both"/>
        <w:rPr>
          <w:rFonts w:ascii="Garamond" w:hAnsi="Garamond" w:cs="Garamond" w:eastAsia="Garamond"/>
          <w:strike w:val="true"/>
          <w:color w:val="000000"/>
          <w:spacing w:val="0"/>
          <w:position w:val="0"/>
          <w:sz w:val="24"/>
          <w:shd w:fill="auto" w:val="clear"/>
        </w:rPr>
      </w:pPr>
      <w:r>
        <w:rPr>
          <w:rFonts w:ascii="Garamond" w:hAnsi="Garamond" w:cs="Garamond" w:eastAsia="Garamond"/>
          <w:color w:val="000000"/>
          <w:spacing w:val="0"/>
          <w:position w:val="0"/>
          <w:sz w:val="24"/>
          <w:shd w:fill="auto" w:val="clear"/>
        </w:rPr>
        <w:t xml:space="preserve">2) Juhatusel peab olema vähemalt kolm liiget (sealhulgas esimees);</w:t>
      </w:r>
    </w:p>
    <w:p>
      <w:pPr>
        <w:keepNext w:val="true"/>
        <w:spacing w:before="100" w:after="100" w:line="240"/>
        <w:ind w:right="0" w:left="0" w:firstLine="0"/>
        <w:jc w:val="both"/>
        <w:rPr>
          <w:rFonts w:ascii="Garamond" w:hAnsi="Garamond" w:cs="Garamond" w:eastAsia="Garamond"/>
          <w:b/>
          <w:color w:val="auto"/>
          <w:spacing w:val="0"/>
          <w:position w:val="0"/>
          <w:sz w:val="28"/>
          <w:shd w:fill="auto" w:val="clear"/>
        </w:rPr>
      </w:pPr>
      <w:r>
        <w:rPr>
          <w:rFonts w:ascii="Garamond" w:hAnsi="Garamond" w:cs="Garamond" w:eastAsia="Garamond"/>
          <w:b/>
          <w:color w:val="auto"/>
          <w:spacing w:val="0"/>
          <w:position w:val="0"/>
          <w:sz w:val="28"/>
          <w:shd w:fill="auto" w:val="clear"/>
        </w:rPr>
        <w:t xml:space="preserve">§ 23. Juhatuse pädevus</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000000"/>
          <w:spacing w:val="0"/>
          <w:position w:val="0"/>
          <w:sz w:val="24"/>
          <w:shd w:fill="auto" w:val="clear"/>
        </w:rPr>
        <w:t xml:space="preserve">Juhatus:</w:t>
      </w:r>
      <w:r>
        <w:rPr>
          <w:rFonts w:ascii="Garamond" w:hAnsi="Garamond" w:cs="Garamond" w:eastAsia="Garamond"/>
          <w:color w:val="auto"/>
          <w:spacing w:val="0"/>
          <w:position w:val="0"/>
          <w:sz w:val="24"/>
          <w:shd w:fill="auto" w:val="clear"/>
        </w:rPr>
        <w:t xml:space="preserve"> </w:t>
        <w:br/>
        <w:t xml:space="preserve">1) juhib ametiühingu tegevust üldkoosolekute vahelisel ajal;</w:t>
        <w:br/>
        <w:t xml:space="preserve">2) kutsub kokku üldkoosolekuid;</w:t>
        <w:br/>
        <w:t xml:space="preserve">3) esindab ametiühingut kõigis õigustoimingutes;</w:t>
        <w:br/>
        <w:t xml:space="preserve">4) esitab üldkoosolekule arutusele tulevate küsimuste materjalid ning korraldab vastuvõetud otsuste täitmist;</w:t>
        <w:br/>
        <w:t xml:space="preserve">5) peab ühendust teiste ametiühingutega ning koostööpartneritega nii kodu- kui välismaal;</w:t>
        <w:br/>
        <w:t xml:space="preserve">6) võõrandab või koormab asjaõigusega ametiühingu kinnisasju või registrisse kantud vallasasju ametiühingu komitee otsuse alusel;</w:t>
        <w:br/>
        <w:t xml:space="preserve">7) hoiab ametiühingu rahalisi vahendeid ja korraldab raamatupidamist vastavalt raamatupidamise seadusele;</w:t>
        <w:br/>
        <w:t xml:space="preserve">8) võtab tööle ja vabastab töölt ametiühingu teenistujaid ja kinnitab nende ülesanded, töö- ja palgatingimused;</w:t>
        <w:br/>
        <w:t xml:space="preserve">9) annab ametiühingu liikmetele vajalikku teavet juhtimise kohta;</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10) otsustab muid küsimusi, mis ei ole seaduse või käesoleva põhikirjaga antud muude organite pädevusse. </w:t>
      </w:r>
    </w:p>
    <w:p>
      <w:pPr>
        <w:spacing w:before="0" w:after="0" w:line="240"/>
        <w:ind w:right="0" w:left="0" w:firstLine="0"/>
        <w:jc w:val="both"/>
        <w:rPr>
          <w:rFonts w:ascii="Garamond" w:hAnsi="Garamond" w:cs="Garamond" w:eastAsia="Garamond"/>
          <w:b/>
          <w:color w:val="auto"/>
          <w:spacing w:val="0"/>
          <w:position w:val="0"/>
          <w:sz w:val="28"/>
          <w:shd w:fill="auto" w:val="clear"/>
        </w:rPr>
      </w:pPr>
    </w:p>
    <w:p>
      <w:pPr>
        <w:spacing w:before="0" w:after="0" w:line="240"/>
        <w:ind w:right="0" w:left="0" w:firstLine="0"/>
        <w:jc w:val="both"/>
        <w:rPr>
          <w:rFonts w:ascii="Garamond" w:hAnsi="Garamond" w:cs="Garamond" w:eastAsia="Garamond"/>
          <w:b/>
          <w:color w:val="auto"/>
          <w:spacing w:val="0"/>
          <w:position w:val="0"/>
          <w:sz w:val="28"/>
          <w:shd w:fill="auto" w:val="clear"/>
        </w:rPr>
      </w:pPr>
      <w:r>
        <w:rPr>
          <w:rFonts w:ascii="Garamond" w:hAnsi="Garamond" w:cs="Garamond" w:eastAsia="Garamond"/>
          <w:b/>
          <w:color w:val="auto"/>
          <w:spacing w:val="0"/>
          <w:position w:val="0"/>
          <w:sz w:val="28"/>
          <w:shd w:fill="auto" w:val="clear"/>
        </w:rPr>
        <w:t xml:space="preserve">§ 24. </w:t>
      </w:r>
      <w:r>
        <w:rPr>
          <w:rFonts w:ascii="Garamond" w:hAnsi="Garamond" w:cs="Garamond" w:eastAsia="Garamond"/>
          <w:b/>
          <w:color w:val="000000"/>
          <w:spacing w:val="0"/>
          <w:position w:val="0"/>
          <w:sz w:val="28"/>
          <w:shd w:fill="auto" w:val="clear"/>
        </w:rPr>
        <w:t xml:space="preserve">Juhatuse </w:t>
      </w:r>
      <w:r>
        <w:rPr>
          <w:rFonts w:ascii="Garamond" w:hAnsi="Garamond" w:cs="Garamond" w:eastAsia="Garamond"/>
          <w:b/>
          <w:color w:val="auto"/>
          <w:spacing w:val="0"/>
          <w:position w:val="0"/>
          <w:sz w:val="28"/>
          <w:shd w:fill="auto" w:val="clear"/>
        </w:rPr>
        <w:t xml:space="preserve">esindusõigus</w:t>
      </w:r>
    </w:p>
    <w:p>
      <w:pPr>
        <w:numPr>
          <w:ilvl w:val="0"/>
          <w:numId w:val="48"/>
        </w:numPr>
        <w:tabs>
          <w:tab w:val="left" w:pos="420" w:leader="none"/>
        </w:tabs>
        <w:spacing w:before="0" w:after="0" w:line="240"/>
        <w:ind w:right="0" w:left="420" w:hanging="420"/>
        <w:jc w:val="both"/>
        <w:rPr>
          <w:rFonts w:ascii="Garamond" w:hAnsi="Garamond" w:cs="Garamond" w:eastAsia="Garamond"/>
          <w:color w:val="000000"/>
          <w:spacing w:val="0"/>
          <w:position w:val="0"/>
          <w:sz w:val="24"/>
          <w:shd w:fill="auto" w:val="clear"/>
        </w:rPr>
      </w:pPr>
      <w:r>
        <w:rPr>
          <w:rFonts w:ascii="Garamond" w:hAnsi="Garamond" w:cs="Garamond" w:eastAsia="Garamond"/>
          <w:color w:val="000000"/>
          <w:spacing w:val="0"/>
          <w:position w:val="0"/>
          <w:sz w:val="24"/>
          <w:shd w:fill="auto" w:val="clear"/>
        </w:rPr>
        <w:t xml:space="preserve">Juhatust </w:t>
      </w:r>
      <w:r>
        <w:rPr>
          <w:rFonts w:ascii="Garamond" w:hAnsi="Garamond" w:cs="Garamond" w:eastAsia="Garamond"/>
          <w:color w:val="auto"/>
          <w:spacing w:val="0"/>
          <w:position w:val="0"/>
          <w:sz w:val="24"/>
          <w:shd w:fill="auto" w:val="clear"/>
        </w:rPr>
        <w:t xml:space="preserve">võivad esindada kõigis </w:t>
      </w:r>
      <w:r>
        <w:rPr>
          <w:rFonts w:ascii="Garamond" w:hAnsi="Garamond" w:cs="Garamond" w:eastAsia="Garamond"/>
          <w:color w:val="000000"/>
          <w:spacing w:val="0"/>
          <w:position w:val="0"/>
          <w:sz w:val="24"/>
          <w:shd w:fill="auto" w:val="clear"/>
        </w:rPr>
        <w:t xml:space="preserve">õigustoimingutes juhatuse esimees, juhatuse aseesimees ja peausaldusisik eraldi või juhatus ühiselt.</w:t>
      </w:r>
    </w:p>
    <w:p>
      <w:pPr>
        <w:numPr>
          <w:ilvl w:val="0"/>
          <w:numId w:val="48"/>
        </w:numPr>
        <w:tabs>
          <w:tab w:val="left" w:pos="420" w:leader="none"/>
        </w:tabs>
        <w:spacing w:before="0" w:after="0" w:line="240"/>
        <w:ind w:right="0" w:left="420" w:hanging="42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Allkirja õigus ametiühingu nimel on </w:t>
      </w:r>
      <w:r>
        <w:rPr>
          <w:rFonts w:ascii="Garamond" w:hAnsi="Garamond" w:cs="Garamond" w:eastAsia="Garamond"/>
          <w:color w:val="000000"/>
          <w:spacing w:val="0"/>
          <w:position w:val="0"/>
          <w:sz w:val="24"/>
          <w:shd w:fill="auto" w:val="clear"/>
        </w:rPr>
        <w:t xml:space="preserve">juhatuse</w:t>
      </w:r>
      <w:r>
        <w:rPr>
          <w:rFonts w:ascii="Garamond" w:hAnsi="Garamond" w:cs="Garamond" w:eastAsia="Garamond"/>
          <w:color w:val="auto"/>
          <w:spacing w:val="0"/>
          <w:position w:val="0"/>
          <w:sz w:val="24"/>
          <w:shd w:fill="auto" w:val="clear"/>
        </w:rPr>
        <w:t xml:space="preserve"> esimehel, arvelduskonto väljaminekudokumentidele kirjutavad alla </w:t>
      </w:r>
      <w:r>
        <w:rPr>
          <w:rFonts w:ascii="Garamond" w:hAnsi="Garamond" w:cs="Garamond" w:eastAsia="Garamond"/>
          <w:color w:val="000000"/>
          <w:spacing w:val="0"/>
          <w:position w:val="0"/>
          <w:sz w:val="24"/>
          <w:shd w:fill="auto" w:val="clear"/>
        </w:rPr>
        <w:t xml:space="preserve">juhatuse </w:t>
      </w:r>
      <w:r>
        <w:rPr>
          <w:rFonts w:ascii="Garamond" w:hAnsi="Garamond" w:cs="Garamond" w:eastAsia="Garamond"/>
          <w:color w:val="auto"/>
          <w:spacing w:val="0"/>
          <w:position w:val="0"/>
          <w:sz w:val="24"/>
          <w:shd w:fill="auto" w:val="clear"/>
        </w:rPr>
        <w:t xml:space="preserve">esimees ja raamatupidaja.</w:t>
      </w:r>
    </w:p>
    <w:p>
      <w:pPr>
        <w:spacing w:before="0" w:after="0" w:line="240"/>
        <w:ind w:right="0" w:left="0" w:firstLine="0"/>
        <w:jc w:val="both"/>
        <w:rPr>
          <w:rFonts w:ascii="Garamond" w:hAnsi="Garamond" w:cs="Garamond" w:eastAsia="Garamond"/>
          <w:color w:val="auto"/>
          <w:spacing w:val="0"/>
          <w:position w:val="0"/>
          <w:sz w:val="24"/>
          <w:shd w:fill="auto" w:val="clear"/>
        </w:rPr>
      </w:pPr>
    </w:p>
    <w:p>
      <w:pPr>
        <w:keepNext w:val="true"/>
        <w:spacing w:before="100" w:after="100" w:line="240"/>
        <w:ind w:right="0" w:left="0" w:firstLine="0"/>
        <w:jc w:val="both"/>
        <w:rPr>
          <w:rFonts w:ascii="Garamond" w:hAnsi="Garamond" w:cs="Garamond" w:eastAsia="Garamond"/>
          <w:b/>
          <w:color w:val="auto"/>
          <w:spacing w:val="0"/>
          <w:position w:val="0"/>
          <w:sz w:val="28"/>
          <w:shd w:fill="auto" w:val="clear"/>
        </w:rPr>
      </w:pPr>
      <w:r>
        <w:rPr>
          <w:rFonts w:ascii="Garamond" w:hAnsi="Garamond" w:cs="Garamond" w:eastAsia="Garamond"/>
          <w:b/>
          <w:color w:val="auto"/>
          <w:spacing w:val="0"/>
          <w:position w:val="0"/>
          <w:sz w:val="28"/>
          <w:shd w:fill="auto" w:val="clear"/>
        </w:rPr>
        <w:t xml:space="preserve">§ 25. Juhatuse koosolek</w:t>
      </w:r>
    </w:p>
    <w:p>
      <w:pPr>
        <w:tabs>
          <w:tab w:val="left" w:pos="36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000000"/>
          <w:spacing w:val="0"/>
          <w:position w:val="0"/>
          <w:sz w:val="24"/>
          <w:shd w:fill="auto" w:val="clear"/>
        </w:rPr>
        <w:t xml:space="preserve">Juhatuse</w:t>
      </w:r>
      <w:r>
        <w:rPr>
          <w:rFonts w:ascii="Garamond" w:hAnsi="Garamond" w:cs="Garamond" w:eastAsia="Garamond"/>
          <w:color w:val="auto"/>
          <w:spacing w:val="0"/>
          <w:position w:val="0"/>
          <w:sz w:val="24"/>
          <w:shd w:fill="auto" w:val="clear"/>
        </w:rPr>
        <w:t xml:space="preserve"> koosolekule kohaldatakse käesolevas põhikirjas üldkoosoleku kohta sätestatut.</w:t>
      </w:r>
    </w:p>
    <w:p>
      <w:pPr>
        <w:tabs>
          <w:tab w:val="left" w:pos="36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Ametiühingu igal liikmel on õigus osaleda </w:t>
      </w:r>
      <w:r>
        <w:rPr>
          <w:rFonts w:ascii="Garamond" w:hAnsi="Garamond" w:cs="Garamond" w:eastAsia="Garamond"/>
          <w:color w:val="000000"/>
          <w:spacing w:val="0"/>
          <w:position w:val="0"/>
          <w:sz w:val="24"/>
          <w:shd w:fill="auto" w:val="clear"/>
        </w:rPr>
        <w:t xml:space="preserve">juhatuse</w:t>
      </w:r>
      <w:r>
        <w:rPr>
          <w:rFonts w:ascii="Garamond" w:hAnsi="Garamond" w:cs="Garamond" w:eastAsia="Garamond"/>
          <w:color w:val="auto"/>
          <w:spacing w:val="0"/>
          <w:position w:val="0"/>
          <w:sz w:val="24"/>
          <w:shd w:fill="auto" w:val="clear"/>
        </w:rPr>
        <w:t xml:space="preserve"> koosolekul.</w:t>
      </w:r>
    </w:p>
    <w:p>
      <w:pPr>
        <w:tabs>
          <w:tab w:val="left" w:pos="36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000000"/>
          <w:spacing w:val="0"/>
          <w:position w:val="0"/>
          <w:sz w:val="24"/>
          <w:shd w:fill="auto" w:val="clear"/>
        </w:rPr>
        <w:t xml:space="preserve">Juhatuse </w:t>
      </w:r>
      <w:r>
        <w:rPr>
          <w:rFonts w:ascii="Garamond" w:hAnsi="Garamond" w:cs="Garamond" w:eastAsia="Garamond"/>
          <w:color w:val="auto"/>
          <w:spacing w:val="0"/>
          <w:position w:val="0"/>
          <w:sz w:val="24"/>
          <w:shd w:fill="auto" w:val="clear"/>
        </w:rPr>
        <w:t xml:space="preserve">koosolekut juhatab ametiühingu esimees.</w:t>
      </w:r>
    </w:p>
    <w:p>
      <w:pPr>
        <w:tabs>
          <w:tab w:val="left" w:pos="36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000000"/>
          <w:spacing w:val="0"/>
          <w:position w:val="0"/>
          <w:sz w:val="24"/>
          <w:shd w:fill="auto" w:val="clear"/>
        </w:rPr>
        <w:t xml:space="preserve">Juhatuse</w:t>
      </w:r>
      <w:r>
        <w:rPr>
          <w:rFonts w:ascii="Garamond" w:hAnsi="Garamond" w:cs="Garamond" w:eastAsia="Garamond"/>
          <w:color w:val="auto"/>
          <w:spacing w:val="0"/>
          <w:position w:val="0"/>
          <w:sz w:val="24"/>
          <w:shd w:fill="auto" w:val="clear"/>
        </w:rPr>
        <w:t xml:space="preserve"> koosolekuid korraldatakse vastavalt vajadusele, kuid mitte harvemini kui üks kord </w:t>
      </w:r>
      <w:r>
        <w:rPr>
          <w:rFonts w:ascii="Garamond" w:hAnsi="Garamond" w:cs="Garamond" w:eastAsia="Garamond"/>
          <w:color w:val="000000"/>
          <w:spacing w:val="0"/>
          <w:position w:val="0"/>
          <w:sz w:val="24"/>
          <w:shd w:fill="auto" w:val="clear"/>
        </w:rPr>
        <w:t xml:space="preserve">kuus (välja arvatud suvel).</w:t>
      </w:r>
    </w:p>
    <w:p>
      <w:pPr>
        <w:tabs>
          <w:tab w:val="left" w:pos="36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000000"/>
          <w:spacing w:val="0"/>
          <w:position w:val="0"/>
          <w:sz w:val="24"/>
          <w:shd w:fill="auto" w:val="clear"/>
        </w:rPr>
        <w:t xml:space="preserve">Juhatuse </w:t>
      </w:r>
      <w:r>
        <w:rPr>
          <w:rFonts w:ascii="Garamond" w:hAnsi="Garamond" w:cs="Garamond" w:eastAsia="Garamond"/>
          <w:color w:val="auto"/>
          <w:spacing w:val="0"/>
          <w:position w:val="0"/>
          <w:sz w:val="24"/>
          <w:shd w:fill="auto" w:val="clear"/>
        </w:rPr>
        <w:t xml:space="preserve">koosolek on otsustusvõimeline, kui kohal on vähemalt pooled </w:t>
      </w:r>
      <w:r>
        <w:rPr>
          <w:rFonts w:ascii="Garamond" w:hAnsi="Garamond" w:cs="Garamond" w:eastAsia="Garamond"/>
          <w:color w:val="000000"/>
          <w:spacing w:val="0"/>
          <w:position w:val="0"/>
          <w:sz w:val="24"/>
          <w:shd w:fill="auto" w:val="clear"/>
        </w:rPr>
        <w:t xml:space="preserve">juhatuse </w:t>
      </w:r>
      <w:r>
        <w:rPr>
          <w:rFonts w:ascii="Garamond" w:hAnsi="Garamond" w:cs="Garamond" w:eastAsia="Garamond"/>
          <w:color w:val="auto"/>
          <w:spacing w:val="0"/>
          <w:position w:val="0"/>
          <w:sz w:val="24"/>
          <w:shd w:fill="auto" w:val="clear"/>
        </w:rPr>
        <w:t xml:space="preserve">liikmed.</w:t>
      </w:r>
    </w:p>
    <w:p>
      <w:pPr>
        <w:keepNext w:val="true"/>
        <w:spacing w:before="100" w:after="100" w:line="240"/>
        <w:ind w:right="0" w:left="0" w:firstLine="0"/>
        <w:jc w:val="both"/>
        <w:rPr>
          <w:rFonts w:ascii="Garamond" w:hAnsi="Garamond" w:cs="Garamond" w:eastAsia="Garamond"/>
          <w:b/>
          <w:color w:val="auto"/>
          <w:spacing w:val="0"/>
          <w:position w:val="0"/>
          <w:sz w:val="28"/>
          <w:shd w:fill="auto" w:val="clear"/>
        </w:rPr>
      </w:pPr>
      <w:r>
        <w:rPr>
          <w:rFonts w:ascii="Garamond" w:hAnsi="Garamond" w:cs="Garamond" w:eastAsia="Garamond"/>
          <w:b/>
          <w:color w:val="auto"/>
          <w:spacing w:val="0"/>
          <w:position w:val="0"/>
          <w:sz w:val="28"/>
          <w:shd w:fill="auto" w:val="clear"/>
        </w:rPr>
        <w:t xml:space="preserve">§ 26. Komisjonid </w:t>
      </w:r>
    </w:p>
    <w:p>
      <w:pPr>
        <w:tabs>
          <w:tab w:val="left" w:pos="36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Ametiühingul võivad olla komisjonid.</w:t>
      </w:r>
    </w:p>
    <w:p>
      <w:pPr>
        <w:tabs>
          <w:tab w:val="left" w:pos="36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Komisjonide ülesanded määrab üldkoosolek.</w:t>
      </w:r>
    </w:p>
    <w:p>
      <w:pPr>
        <w:tabs>
          <w:tab w:val="left" w:pos="36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Igal komisjonil võib olla 1 liige (juhataja) või mitu liiget. </w:t>
      </w:r>
    </w:p>
    <w:p>
      <w:pPr>
        <w:tabs>
          <w:tab w:val="left" w:pos="36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Komisjonide liikmed valitakse reeglina kaheks aastaks.</w:t>
      </w:r>
    </w:p>
    <w:p>
      <w:pPr>
        <w:tabs>
          <w:tab w:val="left" w:pos="36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Kui komisjonil on liikmeid rohkem kui üks, valivad  nad oma koosseisust esimehe.</w:t>
      </w:r>
    </w:p>
    <w:p>
      <w:pPr>
        <w:tabs>
          <w:tab w:val="left" w:pos="36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Komisjonide koosseisu kandideerivad ametiühingu liikmed esitavad üldkoosolekule sellekohase kirjaliku või suulise nõusoleku, milles väljendavad oma soovi asuda komisjoni liikme kohale, põhjendavad seda, kirjeldavad oma eesmärke ning pädevust eesseisvate ülesannete täitmiseks.</w:t>
      </w:r>
    </w:p>
    <w:p>
      <w:pPr>
        <w:keepNext w:val="true"/>
        <w:spacing w:before="100" w:after="100" w:line="240"/>
        <w:ind w:right="0" w:left="0" w:firstLine="0"/>
        <w:jc w:val="both"/>
        <w:rPr>
          <w:rFonts w:ascii="Garamond" w:hAnsi="Garamond" w:cs="Garamond" w:eastAsia="Garamond"/>
          <w:b/>
          <w:color w:val="auto"/>
          <w:spacing w:val="0"/>
          <w:position w:val="0"/>
          <w:sz w:val="28"/>
          <w:shd w:fill="auto" w:val="clear"/>
        </w:rPr>
      </w:pPr>
      <w:r>
        <w:rPr>
          <w:rFonts w:ascii="Garamond" w:hAnsi="Garamond" w:cs="Garamond" w:eastAsia="Garamond"/>
          <w:b/>
          <w:color w:val="auto"/>
          <w:spacing w:val="0"/>
          <w:position w:val="0"/>
          <w:sz w:val="28"/>
          <w:shd w:fill="auto" w:val="clear"/>
        </w:rPr>
        <w:t xml:space="preserve">§ 27. Järelevalve</w:t>
      </w:r>
    </w:p>
    <w:p>
      <w:pPr>
        <w:tabs>
          <w:tab w:val="left" w:pos="36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Üldkoosolek teostab järelevalvet teiste organite tegevuse üle. Selle ülesande täitmiseks valib üldkoosolek revisjonikomisjoni või määrab audiitorkontrolli.</w:t>
      </w:r>
    </w:p>
    <w:p>
      <w:pPr>
        <w:tabs>
          <w:tab w:val="left" w:pos="36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Revisjonikomisjon valib oma koosseisust esimehe ja sekretäri.</w:t>
      </w:r>
    </w:p>
    <w:p>
      <w:pPr>
        <w:tabs>
          <w:tab w:val="left" w:pos="36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Ametiühingu üldkoosoleku poolt valitud revisjonikomisjonil on õigus kontrollida ametiühingu kõigi organite tegevust. </w:t>
      </w:r>
    </w:p>
    <w:p>
      <w:pPr>
        <w:tabs>
          <w:tab w:val="left" w:pos="36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Juhatuse ja muude organite liikmed peavad võimaldama tutvuda kõigi revisjoni- või audiitorkontrolli läbiviimiseks vajalike dokumentidega ning andma vajalikku teavet.</w:t>
      </w:r>
    </w:p>
    <w:p>
      <w:pPr>
        <w:tabs>
          <w:tab w:val="left" w:pos="36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Revisjonikomisjon või audiitorid koostavad kontrolli tulemuste kohta aruande, mille esitavad üldkoosolekule.</w:t>
      </w:r>
    </w:p>
    <w:p>
      <w:pPr>
        <w:keepNext w:val="true"/>
        <w:spacing w:before="100" w:after="100" w:line="240"/>
        <w:ind w:right="0" w:left="0" w:firstLine="0"/>
        <w:jc w:val="both"/>
        <w:rPr>
          <w:rFonts w:ascii="Garamond" w:hAnsi="Garamond" w:cs="Garamond" w:eastAsia="Garamond"/>
          <w:b/>
          <w:color w:val="auto"/>
          <w:spacing w:val="0"/>
          <w:position w:val="0"/>
          <w:sz w:val="28"/>
          <w:shd w:fill="auto" w:val="clear"/>
        </w:rPr>
      </w:pPr>
      <w:r>
        <w:rPr>
          <w:rFonts w:ascii="Garamond" w:hAnsi="Garamond" w:cs="Garamond" w:eastAsia="Garamond"/>
          <w:b/>
          <w:color w:val="auto"/>
          <w:spacing w:val="0"/>
          <w:position w:val="0"/>
          <w:sz w:val="28"/>
          <w:shd w:fill="auto" w:val="clear"/>
        </w:rPr>
        <w:t xml:space="preserve">§ 28. Ametiühingu usaldusisikud</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(1) Usaldusisik on  Tartu Ülikooli töötaja, kelle on ülikooli akadeemilise struktuuriüksuse või asutuse ametiühinguliikmed valinud selle üksuse või asutuse huvide ja õiguste esindajaks töösuhetes tööandja esindajaga oma struktuuriüksuses või asutuses. Usaldusisik korraldab ametiühingulist tegevust oma struktuuriüksuses või asutuses.</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(2) Usaldusisik:</w:t>
      </w:r>
    </w:p>
    <w:p>
      <w:pPr>
        <w:tabs>
          <w:tab w:val="left" w:pos="360" w:leader="none"/>
          <w:tab w:val="left" w:pos="420" w:leader="none"/>
        </w:tabs>
        <w:spacing w:before="0" w:after="0" w:line="240"/>
        <w:ind w:right="0" w:left="0" w:firstLine="0"/>
        <w:jc w:val="both"/>
        <w:rPr>
          <w:rFonts w:ascii="Garamond" w:hAnsi="Garamond" w:cs="Garamond" w:eastAsia="Garamond"/>
          <w:b/>
          <w:color w:val="auto"/>
          <w:spacing w:val="0"/>
          <w:position w:val="0"/>
          <w:sz w:val="24"/>
          <w:shd w:fill="auto" w:val="clear"/>
        </w:rPr>
      </w:pPr>
      <w:r>
        <w:rPr>
          <w:rFonts w:ascii="Garamond" w:hAnsi="Garamond" w:cs="Garamond" w:eastAsia="Garamond"/>
          <w:color w:val="auto"/>
          <w:spacing w:val="0"/>
          <w:position w:val="0"/>
          <w:sz w:val="24"/>
          <w:shd w:fill="auto" w:val="clear"/>
        </w:rPr>
        <w:t xml:space="preserve">vastutab ametiühingu liikmete nõustamise ja abistamise eest nende õiguste rikkumise ja ebaõiglusjuhtumite korral;</w:t>
      </w:r>
    </w:p>
    <w:p>
      <w:pPr>
        <w:tabs>
          <w:tab w:val="left" w:pos="360" w:leader="none"/>
          <w:tab w:val="left" w:pos="420" w:leader="none"/>
        </w:tabs>
        <w:spacing w:before="0" w:after="0" w:line="240"/>
        <w:ind w:right="0" w:left="0" w:firstLine="0"/>
        <w:jc w:val="both"/>
        <w:rPr>
          <w:rFonts w:ascii="Garamond" w:hAnsi="Garamond" w:cs="Garamond" w:eastAsia="Garamond"/>
          <w:b/>
          <w:color w:val="auto"/>
          <w:spacing w:val="0"/>
          <w:position w:val="0"/>
          <w:sz w:val="24"/>
          <w:shd w:fill="auto" w:val="clear"/>
        </w:rPr>
      </w:pPr>
      <w:r>
        <w:rPr>
          <w:rFonts w:ascii="Garamond" w:hAnsi="Garamond" w:cs="Garamond" w:eastAsia="Garamond"/>
          <w:color w:val="auto"/>
          <w:spacing w:val="0"/>
          <w:position w:val="0"/>
          <w:sz w:val="24"/>
          <w:shd w:fill="auto" w:val="clear"/>
        </w:rPr>
        <w:t xml:space="preserve">aitab vormistada avaldusi töövaidluskomisjonile ja muudele pädevatele organitele vastavalt kollektiivlepingu(-te) tingimustele;</w:t>
      </w:r>
    </w:p>
    <w:p>
      <w:pPr>
        <w:tabs>
          <w:tab w:val="left" w:pos="360" w:leader="none"/>
          <w:tab w:val="left" w:pos="420" w:leader="none"/>
        </w:tabs>
        <w:spacing w:before="0" w:after="0" w:line="240"/>
        <w:ind w:right="0" w:left="0" w:firstLine="0"/>
        <w:jc w:val="both"/>
        <w:rPr>
          <w:rFonts w:ascii="Garamond" w:hAnsi="Garamond" w:cs="Garamond" w:eastAsia="Garamond"/>
          <w:b/>
          <w:color w:val="auto"/>
          <w:spacing w:val="0"/>
          <w:position w:val="0"/>
          <w:sz w:val="24"/>
          <w:shd w:fill="auto" w:val="clear"/>
        </w:rPr>
      </w:pPr>
      <w:r>
        <w:rPr>
          <w:rFonts w:ascii="Garamond" w:hAnsi="Garamond" w:cs="Garamond" w:eastAsia="Garamond"/>
          <w:color w:val="auto"/>
          <w:spacing w:val="0"/>
          <w:position w:val="0"/>
          <w:sz w:val="24"/>
          <w:shd w:fill="auto" w:val="clear"/>
        </w:rPr>
        <w:t xml:space="preserve">vajadusel esindab ja/või abistab neid töövaidluskomisjonis;</w:t>
      </w:r>
    </w:p>
    <w:p>
      <w:pPr>
        <w:tabs>
          <w:tab w:val="left" w:pos="360" w:leader="none"/>
          <w:tab w:val="left" w:pos="420" w:leader="none"/>
        </w:tabs>
        <w:spacing w:before="0" w:after="0" w:line="240"/>
        <w:ind w:right="0" w:left="0" w:firstLine="0"/>
        <w:jc w:val="both"/>
        <w:rPr>
          <w:rFonts w:ascii="Garamond" w:hAnsi="Garamond" w:cs="Garamond" w:eastAsia="Garamond"/>
          <w:b/>
          <w:color w:val="auto"/>
          <w:spacing w:val="0"/>
          <w:position w:val="0"/>
          <w:sz w:val="24"/>
          <w:shd w:fill="auto" w:val="clear"/>
        </w:rPr>
      </w:pPr>
      <w:r>
        <w:rPr>
          <w:rFonts w:ascii="Garamond" w:hAnsi="Garamond" w:cs="Garamond" w:eastAsia="Garamond"/>
          <w:color w:val="auto"/>
          <w:spacing w:val="0"/>
          <w:position w:val="0"/>
          <w:sz w:val="24"/>
          <w:shd w:fill="auto" w:val="clear"/>
        </w:rPr>
        <w:t xml:space="preserve">võtab osa ametiühingu tegevuse ja ürituste korraldamisest;</w:t>
      </w:r>
    </w:p>
    <w:p>
      <w:pPr>
        <w:tabs>
          <w:tab w:val="left" w:pos="360" w:leader="none"/>
          <w:tab w:val="left" w:pos="420" w:leader="none"/>
        </w:tabs>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tegeleb liikmete tööalase ja ametiühingulise täiendkoolituse küsimustega oma struktuuriüksuses või asutuses.</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(3) Peausaldusisik on Tartu Ülikooli töötaja, kelle on ametiühingu üldkoosolek valinud usaldusisikute hulgast ametiühingu liikmete huvide ja õiguste esindajaks töösuhetes tööandjaga ülikooli tasandil.</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(4) Peausaldusisik esindab ametiühingu liikmeid töösuhetes tööandja esindajaga ka Tartu Ülikooli struktuuriüksustes, kus ametiühingu usaldusisikut pole valitud või usaldusisiku volitused on lõppenud.</w:t>
      </w:r>
    </w:p>
    <w:p>
      <w:pPr>
        <w:keepNext w:val="true"/>
        <w:spacing w:before="100" w:after="100" w:line="240"/>
        <w:ind w:right="0" w:left="0" w:firstLine="0"/>
        <w:jc w:val="both"/>
        <w:rPr>
          <w:rFonts w:ascii="Garamond" w:hAnsi="Garamond" w:cs="Garamond" w:eastAsia="Garamond"/>
          <w:b/>
          <w:color w:val="auto"/>
          <w:spacing w:val="0"/>
          <w:position w:val="0"/>
          <w:sz w:val="28"/>
          <w:shd w:fill="auto" w:val="clear"/>
        </w:rPr>
      </w:pPr>
      <w:r>
        <w:rPr>
          <w:rFonts w:ascii="Garamond" w:hAnsi="Garamond" w:cs="Garamond" w:eastAsia="Garamond"/>
          <w:b/>
          <w:color w:val="auto"/>
          <w:spacing w:val="0"/>
          <w:position w:val="0"/>
          <w:sz w:val="28"/>
          <w:shd w:fill="auto" w:val="clear"/>
        </w:rPr>
        <w:t xml:space="preserve">§ 29. Valimised</w:t>
      </w:r>
    </w:p>
    <w:p>
      <w:pPr>
        <w:numPr>
          <w:ilvl w:val="0"/>
          <w:numId w:val="61"/>
        </w:numPr>
        <w:tabs>
          <w:tab w:val="left" w:pos="360" w:leader="none"/>
        </w:tabs>
        <w:spacing w:before="0" w:after="0" w:line="240"/>
        <w:ind w:right="0" w:left="360" w:hanging="36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Iga-aastased valitavate esindajate ja komisjonide liikmete valimised viiakse läbi hiljemalt märtsikuu lõpuks.</w:t>
      </w:r>
    </w:p>
    <w:p>
      <w:pPr>
        <w:numPr>
          <w:ilvl w:val="0"/>
          <w:numId w:val="61"/>
        </w:numPr>
        <w:tabs>
          <w:tab w:val="left" w:pos="360" w:leader="none"/>
        </w:tabs>
        <w:spacing w:before="0" w:after="0" w:line="240"/>
        <w:ind w:right="0" w:left="360" w:hanging="36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Valimiste kord: </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Valimistulemused kinnitab üldkoosolek.</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 (3) Komisjonide liikmete valimised.</w:t>
        <w:br/>
        <w:t xml:space="preserve">Komisjonide liikmed valitakse vastavalt §13 ja §29.</w:t>
      </w:r>
    </w:p>
    <w:p>
      <w:pPr>
        <w:keepNext w:val="true"/>
        <w:spacing w:before="100" w:after="100" w:line="240"/>
        <w:ind w:right="0" w:left="0" w:firstLine="0"/>
        <w:jc w:val="both"/>
        <w:rPr>
          <w:rFonts w:ascii="Garamond" w:hAnsi="Garamond" w:cs="Garamond" w:eastAsia="Garamond"/>
          <w:b/>
          <w:color w:val="auto"/>
          <w:spacing w:val="0"/>
          <w:position w:val="0"/>
          <w:sz w:val="28"/>
          <w:shd w:fill="auto" w:val="clear"/>
        </w:rPr>
      </w:pPr>
      <w:r>
        <w:rPr>
          <w:rFonts w:ascii="Garamond" w:hAnsi="Garamond" w:cs="Garamond" w:eastAsia="Garamond"/>
          <w:b/>
          <w:color w:val="auto"/>
          <w:spacing w:val="0"/>
          <w:position w:val="0"/>
          <w:sz w:val="28"/>
          <w:shd w:fill="auto" w:val="clear"/>
        </w:rPr>
        <w:t xml:space="preserve">§ 30. Tagasikutsumine</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Igal ajal võib valitava esindaja valijaskond esitada kirjaliku avalduse ametiühingu </w:t>
      </w:r>
      <w:r>
        <w:rPr>
          <w:rFonts w:ascii="Garamond" w:hAnsi="Garamond" w:cs="Garamond" w:eastAsia="Garamond"/>
          <w:color w:val="000000"/>
          <w:spacing w:val="0"/>
          <w:position w:val="0"/>
          <w:sz w:val="24"/>
          <w:shd w:fill="auto" w:val="clear"/>
        </w:rPr>
        <w:t xml:space="preserve">juhatusele </w:t>
      </w:r>
      <w:r>
        <w:rPr>
          <w:rFonts w:ascii="Garamond" w:hAnsi="Garamond" w:cs="Garamond" w:eastAsia="Garamond"/>
          <w:color w:val="auto"/>
          <w:spacing w:val="0"/>
          <w:position w:val="0"/>
          <w:sz w:val="24"/>
          <w:shd w:fill="auto" w:val="clear"/>
        </w:rPr>
        <w:t xml:space="preserve">nõudega korraldada selle esindaja uued valimised. Avaldusele peavad olema alla kirjutanud vähemalt 10 % vastava valimiskogu liikmetest. Kohustuslik on uue kandidaadi esitamine eelseisvateks valimisteks. Valimised tuleb läbi viia 3 kuu jooksul vastavalt käesoleva põhikirja § 29 sätestatule.</w:t>
      </w:r>
    </w:p>
    <w:p>
      <w:pPr>
        <w:keepNext w:val="true"/>
        <w:spacing w:before="100" w:after="100" w:line="240"/>
        <w:ind w:right="0" w:left="0" w:firstLine="0"/>
        <w:jc w:val="both"/>
        <w:rPr>
          <w:rFonts w:ascii="Garamond" w:hAnsi="Garamond" w:cs="Garamond" w:eastAsia="Garamond"/>
          <w:b/>
          <w:color w:val="auto"/>
          <w:spacing w:val="0"/>
          <w:position w:val="0"/>
          <w:sz w:val="32"/>
          <w:shd w:fill="auto" w:val="clear"/>
        </w:rPr>
      </w:pPr>
      <w:r>
        <w:rPr>
          <w:rFonts w:ascii="Garamond" w:hAnsi="Garamond" w:cs="Garamond" w:eastAsia="Garamond"/>
          <w:b/>
          <w:color w:val="auto"/>
          <w:spacing w:val="0"/>
          <w:position w:val="0"/>
          <w:sz w:val="32"/>
          <w:shd w:fill="auto" w:val="clear"/>
        </w:rPr>
        <w:t xml:space="preserve">IV Lõppsätted</w:t>
      </w:r>
    </w:p>
    <w:p>
      <w:pPr>
        <w:keepNext w:val="true"/>
        <w:spacing w:before="100" w:after="100" w:line="240"/>
        <w:ind w:right="0" w:left="0" w:firstLine="0"/>
        <w:jc w:val="both"/>
        <w:rPr>
          <w:rFonts w:ascii="Garamond" w:hAnsi="Garamond" w:cs="Garamond" w:eastAsia="Garamond"/>
          <w:b/>
          <w:color w:val="auto"/>
          <w:spacing w:val="0"/>
          <w:position w:val="0"/>
          <w:sz w:val="28"/>
          <w:shd w:fill="auto" w:val="clear"/>
        </w:rPr>
      </w:pPr>
      <w:r>
        <w:rPr>
          <w:rFonts w:ascii="Garamond" w:hAnsi="Garamond" w:cs="Garamond" w:eastAsia="Garamond"/>
          <w:b/>
          <w:color w:val="auto"/>
          <w:spacing w:val="0"/>
          <w:position w:val="0"/>
          <w:sz w:val="28"/>
          <w:shd w:fill="auto" w:val="clear"/>
        </w:rPr>
        <w:t xml:space="preserve">§ 31. Ametiühingu tegevuse lõpetamine</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Ametiühingu tegevuse võib lõpetada ametiühingu üldkoosolek, kes määrab likvideerimiskomisjoni ja otsustab ametiühingu vara saatuse.</w:t>
      </w:r>
    </w:p>
    <w:p>
      <w:pPr>
        <w:spacing w:before="0" w:after="0" w:line="240"/>
        <w:ind w:right="0" w:left="0" w:firstLine="0"/>
        <w:jc w:val="both"/>
        <w:rPr>
          <w:rFonts w:ascii="Garamond" w:hAnsi="Garamond" w:cs="Garamond" w:eastAsia="Garamond"/>
          <w:color w:val="auto"/>
          <w:spacing w:val="0"/>
          <w:position w:val="0"/>
          <w:sz w:val="24"/>
          <w:shd w:fill="auto" w:val="clear"/>
        </w:rPr>
      </w:pP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Käesolev põhikiri on kinnitatud </w:t>
        <w:br/>
        <w:t xml:space="preserve">Tartu Ülikooli Ametiühingu üldkoosolekul 9. märtsil 2017. aastal.</w:t>
      </w:r>
    </w:p>
    <w:p>
      <w:pPr>
        <w:spacing w:before="0" w:after="0" w:line="240"/>
        <w:ind w:right="0" w:left="0" w:firstLine="0"/>
        <w:jc w:val="both"/>
        <w:rPr>
          <w:rFonts w:ascii="Garamond" w:hAnsi="Garamond" w:cs="Garamond" w:eastAsia="Garamond"/>
          <w:color w:val="auto"/>
          <w:spacing w:val="0"/>
          <w:position w:val="0"/>
          <w:sz w:val="24"/>
          <w:shd w:fill="auto" w:val="clear"/>
        </w:rPr>
      </w:pPr>
    </w:p>
    <w:p>
      <w:pPr>
        <w:spacing w:before="0" w:after="0" w:line="240"/>
        <w:ind w:right="0" w:left="0" w:firstLine="0"/>
        <w:jc w:val="both"/>
        <w:rPr>
          <w:rFonts w:ascii="Garamond" w:hAnsi="Garamond" w:cs="Garamond" w:eastAsia="Garamond"/>
          <w:color w:val="auto"/>
          <w:spacing w:val="0"/>
          <w:position w:val="0"/>
          <w:sz w:val="24"/>
          <w:shd w:fill="auto" w:val="clear"/>
        </w:rPr>
      </w:pPr>
    </w:p>
    <w:p>
      <w:pPr>
        <w:spacing w:before="0" w:after="0" w:line="240"/>
        <w:ind w:right="0" w:left="0" w:firstLine="0"/>
        <w:jc w:val="both"/>
        <w:rPr>
          <w:rFonts w:ascii="Garamond" w:hAnsi="Garamond" w:cs="Garamond" w:eastAsia="Garamond"/>
          <w:color w:val="auto"/>
          <w:spacing w:val="0"/>
          <w:position w:val="0"/>
          <w:sz w:val="24"/>
          <w:shd w:fill="auto" w:val="clear"/>
        </w:rPr>
      </w:pP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Tartu Ülikooli Ametiühingu esimees</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Alar Sepp</w:t>
      </w:r>
    </w:p>
    <w:p>
      <w:pPr>
        <w:spacing w:before="0" w:after="0" w:line="240"/>
        <w:ind w:right="0" w:left="0" w:firstLine="0"/>
        <w:jc w:val="left"/>
        <w:rPr>
          <w:rFonts w:ascii="Garamond" w:hAnsi="Garamond" w:cs="Garamond" w:eastAsia="Garamond"/>
          <w:color w:val="auto"/>
          <w:spacing w:val="0"/>
          <w:position w:val="0"/>
          <w:sz w:val="20"/>
          <w:shd w:fill="auto" w:val="clear"/>
        </w:rPr>
      </w:pPr>
    </w:p>
    <w:p>
      <w:pPr>
        <w:spacing w:before="0" w:after="0" w:line="240"/>
        <w:ind w:right="0" w:left="0" w:firstLine="0"/>
        <w:jc w:val="left"/>
        <w:rPr>
          <w:rFonts w:ascii="Garamond" w:hAnsi="Garamond" w:cs="Garamond" w:eastAsia="Garamond"/>
          <w:color w:val="auto"/>
          <w:spacing w:val="0"/>
          <w:position w:val="0"/>
          <w:sz w:val="20"/>
          <w:shd w:fill="auto" w:val="clear"/>
        </w:rPr>
      </w:pPr>
    </w:p>
    <w:p>
      <w:pPr>
        <w:spacing w:before="0" w:after="0" w:line="240"/>
        <w:ind w:right="0" w:left="0" w:firstLine="0"/>
        <w:jc w:val="left"/>
        <w:rPr>
          <w:rFonts w:ascii="Garamond" w:hAnsi="Garamond" w:cs="Garamond" w:eastAsia="Garamond"/>
          <w:color w:val="auto"/>
          <w:spacing w:val="0"/>
          <w:position w:val="0"/>
          <w:sz w:val="20"/>
          <w:shd w:fill="auto" w:val="clear"/>
        </w:rPr>
      </w:pPr>
    </w:p>
    <w:p>
      <w:pPr>
        <w:spacing w:before="0" w:after="0" w:line="240"/>
        <w:ind w:right="0" w:left="0" w:firstLine="0"/>
        <w:jc w:val="left"/>
        <w:rPr>
          <w:rFonts w:ascii="Garamond" w:hAnsi="Garamond" w:cs="Garamond" w:eastAsia="Garamond"/>
          <w:color w:val="auto"/>
          <w:spacing w:val="0"/>
          <w:position w:val="0"/>
          <w:sz w:val="20"/>
          <w:shd w:fill="auto" w:val="clear"/>
        </w:rPr>
      </w:pPr>
    </w:p>
    <w:p>
      <w:pPr>
        <w:spacing w:before="0" w:after="0" w:line="240"/>
        <w:ind w:right="0" w:left="0" w:firstLine="0"/>
        <w:jc w:val="left"/>
        <w:rPr>
          <w:rFonts w:ascii="Garamond" w:hAnsi="Garamond" w:cs="Garamond" w:eastAsia="Garamond"/>
          <w:color w:val="auto"/>
          <w:spacing w:val="0"/>
          <w:position w:val="0"/>
          <w:sz w:val="20"/>
          <w:shd w:fill="auto" w:val="clear"/>
        </w:rPr>
      </w:pPr>
      <w:r>
        <w:rPr>
          <w:rFonts w:ascii="Garamond" w:hAnsi="Garamond" w:cs="Garamond" w:eastAsia="Garamond"/>
          <w:color w:val="auto"/>
          <w:spacing w:val="0"/>
          <w:position w:val="0"/>
          <w:sz w:val="20"/>
          <w:shd w:fill="auto" w:val="clear"/>
        </w:rPr>
        <w:t xml:space="preserve"> </w:t>
      </w:r>
    </w:p>
    <w:p>
      <w:pPr>
        <w:spacing w:before="7" w:after="0" w:line="240"/>
        <w:ind w:right="0" w:left="0" w:firstLine="0"/>
        <w:jc w:val="left"/>
        <w:rPr>
          <w:rFonts w:ascii="Calibri Light" w:hAnsi="Calibri Light" w:cs="Calibri Light" w:eastAsia="Calibri Light"/>
          <w:color w:val="auto"/>
          <w:spacing w:val="0"/>
          <w:position w:val="0"/>
          <w:sz w:val="23"/>
          <w:shd w:fill="auto" w:val="clear"/>
        </w:rPr>
      </w:pPr>
    </w:p>
    <w:tbl>
      <w:tblPr>
        <w:tblInd w:w="209" w:type="dxa"/>
      </w:tblPr>
      <w:tblGrid>
        <w:gridCol w:w="3092"/>
        <w:gridCol w:w="3301"/>
        <w:gridCol w:w="3150"/>
      </w:tblGrid>
      <w:tr>
        <w:trPr>
          <w:trHeight w:val="321" w:hRule="auto"/>
          <w:jc w:val="left"/>
        </w:trPr>
        <w:tc>
          <w:tcPr>
            <w:tcW w:w="3092"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72" w:after="0" w:line="240"/>
              <w:ind w:right="0" w:left="35" w:firstLine="0"/>
              <w:jc w:val="left"/>
              <w:rPr>
                <w:rFonts w:ascii="Calibri" w:hAnsi="Calibri" w:cs="Calibri" w:eastAsia="Calibri"/>
                <w:spacing w:val="0"/>
                <w:position w:val="0"/>
              </w:rPr>
            </w:pPr>
            <w:r>
              <w:rPr>
                <w:rFonts w:ascii="Calibri" w:hAnsi="Calibri" w:cs="Calibri" w:eastAsia="Calibri"/>
                <w:color w:val="698F8F"/>
                <w:spacing w:val="0"/>
                <w:position w:val="0"/>
                <w:sz w:val="19"/>
                <w:shd w:fill="auto" w:val="clear"/>
              </w:rPr>
              <w:t xml:space="preserve">Lutsu 14a,</w:t>
            </w:r>
          </w:p>
        </w:tc>
        <w:tc>
          <w:tcPr>
            <w:tcW w:w="330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72" w:after="0" w:line="240"/>
              <w:ind w:right="0" w:left="1190" w:firstLine="0"/>
              <w:jc w:val="left"/>
              <w:rPr>
                <w:rFonts w:ascii="Calibri" w:hAnsi="Calibri" w:cs="Calibri" w:eastAsia="Calibri"/>
                <w:spacing w:val="0"/>
                <w:position w:val="0"/>
              </w:rPr>
            </w:pPr>
            <w:r>
              <w:rPr>
                <w:rFonts w:ascii="Calibri" w:hAnsi="Calibri" w:cs="Calibri" w:eastAsia="Calibri"/>
                <w:color w:val="698F8F"/>
                <w:spacing w:val="0"/>
                <w:position w:val="0"/>
                <w:sz w:val="19"/>
                <w:shd w:fill="auto" w:val="clear"/>
              </w:rPr>
              <w:t xml:space="preserve">+372 7423 804</w:t>
            </w:r>
          </w:p>
        </w:tc>
        <w:tc>
          <w:tcPr>
            <w:tcW w:w="315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72" w:after="0" w:line="240"/>
              <w:ind w:right="0" w:left="721" w:firstLine="0"/>
              <w:jc w:val="left"/>
              <w:rPr>
                <w:rFonts w:ascii="Calibri" w:hAnsi="Calibri" w:cs="Calibri" w:eastAsia="Calibri"/>
                <w:spacing w:val="0"/>
                <w:position w:val="0"/>
              </w:rPr>
            </w:pPr>
            <w:r>
              <w:rPr>
                <w:rFonts w:ascii="Calibri" w:hAnsi="Calibri" w:cs="Calibri" w:eastAsia="Calibri"/>
                <w:color w:val="698F8F"/>
                <w:spacing w:val="0"/>
                <w:position w:val="0"/>
                <w:sz w:val="19"/>
                <w:shd w:fill="auto" w:val="clear"/>
              </w:rPr>
              <w:t xml:space="preserve">A/a EE591010152001782003</w:t>
            </w:r>
          </w:p>
        </w:tc>
      </w:tr>
      <w:tr>
        <w:trPr>
          <w:trHeight w:val="561" w:hRule="auto"/>
          <w:jc w:val="left"/>
        </w:trPr>
        <w:tc>
          <w:tcPr>
            <w:tcW w:w="3092"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35" w:firstLine="0"/>
              <w:jc w:val="left"/>
              <w:rPr>
                <w:rFonts w:ascii="Calibri" w:hAnsi="Calibri" w:cs="Calibri" w:eastAsia="Calibri"/>
                <w:color w:val="auto"/>
                <w:spacing w:val="0"/>
                <w:position w:val="0"/>
                <w:sz w:val="19"/>
                <w:shd w:fill="auto" w:val="clear"/>
              </w:rPr>
            </w:pPr>
            <w:r>
              <w:rPr>
                <w:rFonts w:ascii="Calibri" w:hAnsi="Calibri" w:cs="Calibri" w:eastAsia="Calibri"/>
                <w:color w:val="698F8F"/>
                <w:spacing w:val="0"/>
                <w:position w:val="0"/>
                <w:sz w:val="19"/>
                <w:shd w:fill="auto" w:val="clear"/>
              </w:rPr>
              <w:t xml:space="preserve">Tartu 51006</w:t>
            </w:r>
          </w:p>
          <w:p>
            <w:pPr>
              <w:spacing w:before="8" w:after="0" w:line="240"/>
              <w:ind w:right="0" w:left="35" w:firstLine="0"/>
              <w:jc w:val="left"/>
              <w:rPr>
                <w:rFonts w:ascii="Calibri" w:hAnsi="Calibri" w:cs="Calibri" w:eastAsia="Calibri"/>
                <w:spacing w:val="0"/>
                <w:position w:val="0"/>
              </w:rPr>
            </w:pPr>
            <w:r>
              <w:rPr>
                <w:rFonts w:ascii="Calibri" w:hAnsi="Calibri" w:cs="Calibri" w:eastAsia="Calibri"/>
                <w:color w:val="698F8F"/>
                <w:spacing w:val="0"/>
                <w:position w:val="0"/>
                <w:sz w:val="19"/>
                <w:shd w:fill="auto" w:val="clear"/>
              </w:rPr>
              <w:t xml:space="preserve">Registrikood 80109870</w:t>
            </w:r>
          </w:p>
        </w:tc>
        <w:tc>
          <w:tcPr>
            <w:tcW w:w="330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1190" w:firstLine="0"/>
              <w:jc w:val="left"/>
              <w:rPr>
                <w:rFonts w:ascii="Calibri" w:hAnsi="Calibri" w:cs="Calibri" w:eastAsia="Calibri"/>
                <w:color w:val="auto"/>
                <w:spacing w:val="0"/>
                <w:position w:val="0"/>
                <w:sz w:val="19"/>
                <w:shd w:fill="auto" w:val="clear"/>
              </w:rPr>
            </w:pPr>
            <w:r>
              <w:rPr>
                <w:rFonts w:ascii="Calibri" w:hAnsi="Calibri" w:cs="Calibri" w:eastAsia="Calibri"/>
                <w:color w:val="698F8F"/>
                <w:spacing w:val="0"/>
                <w:position w:val="0"/>
                <w:sz w:val="19"/>
                <w:shd w:fill="auto" w:val="clear"/>
              </w:rPr>
              <w:t xml:space="preserve">+372 5645 5937</w:t>
            </w:r>
          </w:p>
          <w:p>
            <w:pPr>
              <w:spacing w:before="8" w:after="0" w:line="240"/>
              <w:ind w:right="0" w:left="1233" w:firstLine="0"/>
              <w:jc w:val="left"/>
              <w:rPr>
                <w:rFonts w:ascii="Calibri" w:hAnsi="Calibri" w:cs="Calibri" w:eastAsia="Calibri"/>
                <w:spacing w:val="0"/>
                <w:position w:val="0"/>
              </w:rPr>
            </w:pPr>
            <w:hyperlink xmlns:r="http://schemas.openxmlformats.org/officeDocument/2006/relationships" r:id="docRId2">
              <w:r>
                <w:rPr>
                  <w:rFonts w:ascii="Calibri" w:hAnsi="Calibri" w:cs="Calibri" w:eastAsia="Calibri"/>
                  <w:color w:val="698F8F"/>
                  <w:spacing w:val="0"/>
                  <w:position w:val="0"/>
                  <w:sz w:val="19"/>
                  <w:u w:val="single"/>
                  <w:shd w:fill="auto" w:val="clear"/>
                </w:rPr>
                <w:t xml:space="preserve">alar.sepp@ut.ee</w:t>
              </w:r>
            </w:hyperlink>
          </w:p>
        </w:tc>
        <w:tc>
          <w:tcPr>
            <w:tcW w:w="315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abstractNum w:abstractNumId="7">
    <w:lvl w:ilvl="0">
      <w:start w:val="1"/>
      <w:numFmt w:val="decimal"/>
      <w:lvlText w:val="%1."/>
    </w:lvl>
  </w:abstractNum>
  <w:abstractNum w:abstractNumId="13">
    <w:lvl w:ilvl="0">
      <w:start w:val="1"/>
      <w:numFmt w:val="decimal"/>
      <w:lvlText w:val="%1."/>
    </w:lvl>
  </w:abstractNum>
  <w:num w:numId="26">
    <w:abstractNumId w:val="13"/>
  </w:num>
  <w:num w:numId="48">
    <w:abstractNumId w:val="7"/>
  </w:num>
  <w:num w:numId="61">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mailto:alar.sepp@ut.ee" Id="docRId2" Type="http://schemas.openxmlformats.org/officeDocument/2006/relationships/hyperlink" /><Relationship Target="styles.xml" Id="docRId4" Type="http://schemas.openxmlformats.org/officeDocument/2006/relationships/styles" /></Relationships>
</file>